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6F" w:rsidRDefault="00883F6F" w:rsidP="00C434FE">
      <w:pPr>
        <w:pStyle w:val="ConsPlusNormal"/>
        <w:jc w:val="center"/>
        <w:rPr>
          <w:sz w:val="26"/>
          <w:szCs w:val="26"/>
        </w:rPr>
      </w:pPr>
    </w:p>
    <w:p w:rsidR="00C434FE" w:rsidRPr="0071165B" w:rsidRDefault="00024E43" w:rsidP="00C434FE">
      <w:pPr>
        <w:pStyle w:val="ConsPlusNormal"/>
        <w:jc w:val="center"/>
        <w:rPr>
          <w:sz w:val="26"/>
          <w:szCs w:val="26"/>
        </w:rPr>
      </w:pPr>
      <w:r w:rsidRPr="0071165B">
        <w:rPr>
          <w:sz w:val="26"/>
          <w:szCs w:val="26"/>
        </w:rPr>
        <w:t xml:space="preserve">УСЛОВИЯ </w:t>
      </w:r>
      <w:r w:rsidR="00C434FE" w:rsidRPr="0071165B">
        <w:rPr>
          <w:sz w:val="26"/>
          <w:szCs w:val="26"/>
        </w:rPr>
        <w:t>ТИПОВО</w:t>
      </w:r>
      <w:r w:rsidRPr="0071165B">
        <w:rPr>
          <w:sz w:val="26"/>
          <w:szCs w:val="26"/>
        </w:rPr>
        <w:t>ГО</w:t>
      </w:r>
      <w:r w:rsidR="00C434FE" w:rsidRPr="0071165B">
        <w:rPr>
          <w:sz w:val="26"/>
          <w:szCs w:val="26"/>
        </w:rPr>
        <w:t xml:space="preserve"> ДОГОВОР</w:t>
      </w:r>
      <w:r w:rsidR="004B30DA" w:rsidRPr="0071165B">
        <w:rPr>
          <w:sz w:val="26"/>
          <w:szCs w:val="26"/>
        </w:rPr>
        <w:t>А</w:t>
      </w:r>
    </w:p>
    <w:p w:rsidR="00C434FE" w:rsidRPr="0071165B" w:rsidRDefault="00C434FE" w:rsidP="00C434FE">
      <w:pPr>
        <w:pStyle w:val="ConsPlusNormal"/>
        <w:jc w:val="center"/>
        <w:rPr>
          <w:sz w:val="26"/>
          <w:szCs w:val="26"/>
        </w:rPr>
      </w:pPr>
      <w:r w:rsidRPr="0071165B">
        <w:rPr>
          <w:sz w:val="26"/>
          <w:szCs w:val="26"/>
        </w:rPr>
        <w:t>об осуществлении технологического присоединения</w:t>
      </w:r>
    </w:p>
    <w:p w:rsidR="009D0E7E" w:rsidRDefault="00C434FE" w:rsidP="00C434FE">
      <w:pPr>
        <w:pStyle w:val="ConsPlusNormal"/>
        <w:jc w:val="center"/>
        <w:rPr>
          <w:sz w:val="26"/>
          <w:szCs w:val="26"/>
        </w:rPr>
      </w:pPr>
      <w:r w:rsidRPr="0071165B">
        <w:rPr>
          <w:sz w:val="26"/>
          <w:szCs w:val="26"/>
        </w:rPr>
        <w:t>к электрическим сетям</w:t>
      </w:r>
    </w:p>
    <w:p w:rsidR="009942AB" w:rsidRPr="009942AB" w:rsidRDefault="009D0E7E" w:rsidP="009942AB">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9942AB">
        <w:rPr>
          <w:rFonts w:ascii="Times New Roman" w:hAnsi="Times New Roman" w:cs="Times New Roman"/>
          <w:sz w:val="26"/>
          <w:szCs w:val="26"/>
        </w:rPr>
        <w:t>(</w:t>
      </w:r>
      <w:r w:rsidR="009942AB" w:rsidRPr="009942AB">
        <w:rPr>
          <w:rFonts w:ascii="Times New Roman" w:hAnsi="Times New Roman" w:cs="Times New Roman"/>
          <w:sz w:val="26"/>
          <w:szCs w:val="26"/>
        </w:rPr>
        <w:t xml:space="preserve">для </w:t>
      </w:r>
      <w:r w:rsidR="009942AB" w:rsidRPr="009942AB">
        <w:rPr>
          <w:rFonts w:ascii="Times New Roman" w:eastAsiaTheme="minorHAnsi" w:hAnsi="Times New Roman" w:cs="Times New Roman"/>
          <w:sz w:val="26"/>
          <w:szCs w:val="26"/>
          <w:lang w:eastAsia="en-US"/>
        </w:rPr>
        <w:t>юридических лиц или индивидуальных предпринимателей</w:t>
      </w:r>
      <w:r w:rsidR="009942AB" w:rsidRPr="009942AB">
        <w:rPr>
          <w:rFonts w:ascii="Times New Roman" w:eastAsiaTheme="minorHAnsi" w:hAnsi="Times New Roman" w:cs="Times New Roman"/>
          <w:sz w:val="26"/>
          <w:szCs w:val="26"/>
          <w:lang w:eastAsia="en-US"/>
        </w:rPr>
        <w:t xml:space="preserve"> в целях технологического присоединения по второй или третьей категории надежности </w:t>
      </w:r>
      <w:proofErr w:type="spellStart"/>
      <w:r w:rsidR="009942AB" w:rsidRPr="009942AB">
        <w:rPr>
          <w:rFonts w:ascii="Times New Roman" w:eastAsiaTheme="minorHAnsi" w:hAnsi="Times New Roman" w:cs="Times New Roman"/>
          <w:sz w:val="26"/>
          <w:szCs w:val="26"/>
          <w:lang w:eastAsia="en-US"/>
        </w:rPr>
        <w:t>энергопринимающих</w:t>
      </w:r>
      <w:proofErr w:type="spellEnd"/>
      <w:r w:rsidR="009942AB" w:rsidRPr="009942AB">
        <w:rPr>
          <w:rFonts w:ascii="Times New Roman" w:eastAsiaTheme="minorHAnsi" w:hAnsi="Times New Roman" w:cs="Times New Roman"/>
          <w:sz w:val="26"/>
          <w:szCs w:val="26"/>
          <w:lang w:eastAsia="en-US"/>
        </w:rPr>
        <w:t xml:space="preserve"> устройств, максимальная мощность которых составляет до 150 кВт включительно (с учетом ран</w:t>
      </w:r>
      <w:bookmarkStart w:id="0" w:name="_GoBack"/>
      <w:bookmarkEnd w:id="0"/>
      <w:r w:rsidR="009942AB" w:rsidRPr="009942AB">
        <w:rPr>
          <w:rFonts w:ascii="Times New Roman" w:eastAsiaTheme="minorHAnsi" w:hAnsi="Times New Roman" w:cs="Times New Roman"/>
          <w:sz w:val="26"/>
          <w:szCs w:val="26"/>
          <w:lang w:eastAsia="en-US"/>
        </w:rPr>
        <w:t xml:space="preserve">ее присоединенных в данной точке присоединения </w:t>
      </w:r>
      <w:proofErr w:type="spellStart"/>
      <w:r w:rsidR="009942AB" w:rsidRPr="009942AB">
        <w:rPr>
          <w:rFonts w:ascii="Times New Roman" w:eastAsiaTheme="minorHAnsi" w:hAnsi="Times New Roman" w:cs="Times New Roman"/>
          <w:sz w:val="26"/>
          <w:szCs w:val="26"/>
          <w:lang w:eastAsia="en-US"/>
        </w:rPr>
        <w:t>энергопринимающих</w:t>
      </w:r>
      <w:proofErr w:type="spellEnd"/>
      <w:r w:rsidR="009942AB" w:rsidRPr="009942AB">
        <w:rPr>
          <w:rFonts w:ascii="Times New Roman" w:eastAsiaTheme="minorHAnsi" w:hAnsi="Times New Roman" w:cs="Times New Roman"/>
          <w:sz w:val="26"/>
          <w:szCs w:val="26"/>
          <w:lang w:eastAsia="en-US"/>
        </w:rPr>
        <w:t xml:space="preserve"> устройств</w:t>
      </w:r>
      <w:r w:rsidR="009942AB" w:rsidRPr="009942AB">
        <w:rPr>
          <w:rFonts w:ascii="Times New Roman" w:eastAsiaTheme="minorHAnsi" w:hAnsi="Times New Roman" w:cs="Times New Roman"/>
          <w:sz w:val="26"/>
          <w:szCs w:val="26"/>
          <w:lang w:eastAsia="en-US"/>
        </w:rPr>
        <w:t>, а также физических лиц</w:t>
      </w:r>
      <w:r w:rsidR="009942AB" w:rsidRPr="009942AB">
        <w:rPr>
          <w:rFonts w:ascii="Times New Roman" w:eastAsiaTheme="minorHAnsi" w:hAnsi="Times New Roman" w:cs="Times New Roman"/>
          <w:sz w:val="26"/>
          <w:szCs w:val="26"/>
          <w:lang w:eastAsia="en-US"/>
        </w:rPr>
        <w:t xml:space="preserve"> в целях технологического присоединения </w:t>
      </w:r>
      <w:proofErr w:type="spellStart"/>
      <w:r w:rsidR="009942AB" w:rsidRPr="009942AB">
        <w:rPr>
          <w:rFonts w:ascii="Times New Roman" w:eastAsiaTheme="minorHAnsi" w:hAnsi="Times New Roman" w:cs="Times New Roman"/>
          <w:sz w:val="26"/>
          <w:szCs w:val="26"/>
          <w:lang w:eastAsia="en-US"/>
        </w:rPr>
        <w:t>энергопринимающих</w:t>
      </w:r>
      <w:proofErr w:type="spellEnd"/>
      <w:r w:rsidR="009942AB" w:rsidRPr="009942AB">
        <w:rPr>
          <w:rFonts w:ascii="Times New Roman" w:eastAsiaTheme="minorHAnsi" w:hAnsi="Times New Roman" w:cs="Times New Roman"/>
          <w:sz w:val="26"/>
          <w:szCs w:val="26"/>
          <w:lang w:eastAsia="en-US"/>
        </w:rPr>
        <w:t xml:space="preserve"> устройств, максимальная мощность которых составляет до 15 кВт включительно (с учетом ранее присоединенных в данной точке присоединени</w:t>
      </w:r>
      <w:r w:rsidR="009942AB" w:rsidRPr="009942AB">
        <w:rPr>
          <w:rFonts w:ascii="Times New Roman" w:eastAsiaTheme="minorHAnsi" w:hAnsi="Times New Roman" w:cs="Times New Roman"/>
          <w:sz w:val="26"/>
          <w:szCs w:val="26"/>
          <w:lang w:eastAsia="en-US"/>
        </w:rPr>
        <w:t xml:space="preserve">я </w:t>
      </w:r>
      <w:proofErr w:type="spellStart"/>
      <w:r w:rsidR="009942AB" w:rsidRPr="009942AB">
        <w:rPr>
          <w:rFonts w:ascii="Times New Roman" w:eastAsiaTheme="minorHAnsi" w:hAnsi="Times New Roman" w:cs="Times New Roman"/>
          <w:sz w:val="26"/>
          <w:szCs w:val="26"/>
          <w:lang w:eastAsia="en-US"/>
        </w:rPr>
        <w:t>энергопринимающих</w:t>
      </w:r>
      <w:proofErr w:type="spellEnd"/>
      <w:r w:rsidR="009942AB" w:rsidRPr="009942AB">
        <w:rPr>
          <w:rFonts w:ascii="Times New Roman" w:eastAsiaTheme="minorHAnsi" w:hAnsi="Times New Roman" w:cs="Times New Roman"/>
          <w:sz w:val="26"/>
          <w:szCs w:val="26"/>
          <w:lang w:eastAsia="en-US"/>
        </w:rPr>
        <w:t xml:space="preserve"> устройств)</w:t>
      </w:r>
    </w:p>
    <w:p w:rsidR="00C434FE" w:rsidRPr="009942AB" w:rsidRDefault="00C434FE" w:rsidP="009942AB">
      <w:pPr>
        <w:pStyle w:val="ConsPlusNormal"/>
        <w:jc w:val="center"/>
        <w:rPr>
          <w:sz w:val="26"/>
          <w:szCs w:val="26"/>
        </w:rPr>
      </w:pPr>
    </w:p>
    <w:p w:rsidR="00881983" w:rsidRPr="009942AB" w:rsidRDefault="00881983" w:rsidP="009942AB">
      <w:pPr>
        <w:pStyle w:val="ConsPlusNormal"/>
        <w:jc w:val="center"/>
        <w:rPr>
          <w:sz w:val="26"/>
          <w:szCs w:val="26"/>
        </w:rPr>
      </w:pPr>
    </w:p>
    <w:p w:rsidR="00881983" w:rsidRPr="0071165B" w:rsidRDefault="00881983" w:rsidP="00881983">
      <w:pPr>
        <w:pStyle w:val="ConsPlusNormal"/>
        <w:jc w:val="center"/>
        <w:rPr>
          <w:sz w:val="26"/>
          <w:szCs w:val="26"/>
        </w:rPr>
      </w:pPr>
      <w:r>
        <w:rPr>
          <w:sz w:val="26"/>
          <w:szCs w:val="26"/>
        </w:rPr>
        <w:t>№ ____________</w:t>
      </w:r>
    </w:p>
    <w:p w:rsidR="00C434FE" w:rsidRPr="0071165B" w:rsidRDefault="00C434FE" w:rsidP="00C434FE">
      <w:pPr>
        <w:pStyle w:val="ConsPlusNonformat"/>
        <w:jc w:val="both"/>
        <w:rPr>
          <w:rFonts w:ascii="Times New Roman" w:hAnsi="Times New Roman" w:cs="Times New Roman"/>
          <w:sz w:val="26"/>
          <w:szCs w:val="26"/>
        </w:rPr>
      </w:pP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(наименование сетевой организации)</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sidRPr="00881983">
        <w:rPr>
          <w:rFonts w:ascii="Times New Roman" w:hAnsi="Times New Roman" w:cs="Times New Roman"/>
          <w:sz w:val="26"/>
          <w:szCs w:val="26"/>
        </w:rPr>
        <w:t>именуемая в дальнейшем сетевой организацией, в лице</w:t>
      </w:r>
      <w:r>
        <w:rPr>
          <w:rFonts w:ascii="Courier New" w:eastAsiaTheme="minorHAnsi" w:hAnsi="Courier New" w:cs="Courier New"/>
          <w:sz w:val="20"/>
          <w:szCs w:val="20"/>
          <w:lang w:eastAsia="en-US"/>
        </w:rPr>
        <w:t xml:space="preserve"> 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(должность, фамилия, имя, отчество)</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sidRPr="00881983">
        <w:rPr>
          <w:rFonts w:ascii="Times New Roman" w:hAnsi="Times New Roman" w:cs="Times New Roman"/>
          <w:sz w:val="26"/>
          <w:szCs w:val="26"/>
        </w:rPr>
        <w:t>действующего на основании</w:t>
      </w:r>
      <w:r>
        <w:rPr>
          <w:rFonts w:ascii="Courier New" w:eastAsiaTheme="minorHAnsi" w:hAnsi="Courier New" w:cs="Courier New"/>
          <w:sz w:val="20"/>
          <w:szCs w:val="20"/>
          <w:lang w:eastAsia="en-US"/>
        </w:rPr>
        <w:t xml:space="preserve"> _________________________________________________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(наименование и реквизиты документа)</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sidRPr="00881983">
        <w:rPr>
          <w:rFonts w:ascii="Times New Roman" w:hAnsi="Times New Roman" w:cs="Times New Roman"/>
          <w:sz w:val="26"/>
          <w:szCs w:val="26"/>
        </w:rPr>
        <w:t>с одной стороны, и</w:t>
      </w:r>
      <w:r>
        <w:rPr>
          <w:rFonts w:ascii="Courier New" w:eastAsiaTheme="minorHAnsi" w:hAnsi="Courier New" w:cs="Courier New"/>
          <w:sz w:val="20"/>
          <w:szCs w:val="20"/>
          <w:lang w:eastAsia="en-US"/>
        </w:rPr>
        <w:t xml:space="preserve"> ________________________________________________________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(полное наименование юридического лица, номер записи</w:t>
      </w:r>
      <w:r w:rsidR="00BA2617">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 xml:space="preserve">в Едином государственном реестре юридических лиц с указанием </w:t>
      </w:r>
      <w:proofErr w:type="spellStart"/>
      <w:proofErr w:type="gramStart"/>
      <w:r>
        <w:rPr>
          <w:rFonts w:ascii="Courier New" w:eastAsiaTheme="minorHAnsi" w:hAnsi="Courier New" w:cs="Courier New"/>
          <w:sz w:val="20"/>
          <w:szCs w:val="20"/>
          <w:lang w:eastAsia="en-US"/>
        </w:rPr>
        <w:t>фамилии,имени</w:t>
      </w:r>
      <w:proofErr w:type="spellEnd"/>
      <w:proofErr w:type="gramEnd"/>
      <w:r>
        <w:rPr>
          <w:rFonts w:ascii="Courier New" w:eastAsiaTheme="minorHAnsi" w:hAnsi="Courier New" w:cs="Courier New"/>
          <w:sz w:val="20"/>
          <w:szCs w:val="20"/>
          <w:lang w:eastAsia="en-US"/>
        </w:rPr>
        <w:t xml:space="preserve">, отчества лица, действующего от имени этого юридического </w:t>
      </w:r>
      <w:proofErr w:type="spellStart"/>
      <w:r>
        <w:rPr>
          <w:rFonts w:ascii="Courier New" w:eastAsiaTheme="minorHAnsi" w:hAnsi="Courier New" w:cs="Courier New"/>
          <w:sz w:val="20"/>
          <w:szCs w:val="20"/>
          <w:lang w:eastAsia="en-US"/>
        </w:rPr>
        <w:t>лица,наименования</w:t>
      </w:r>
      <w:proofErr w:type="spellEnd"/>
      <w:r>
        <w:rPr>
          <w:rFonts w:ascii="Courier New" w:eastAsiaTheme="minorHAnsi" w:hAnsi="Courier New" w:cs="Courier New"/>
          <w:sz w:val="20"/>
          <w:szCs w:val="20"/>
          <w:lang w:eastAsia="en-US"/>
        </w:rPr>
        <w:t xml:space="preserve"> и реквизитов документа, на основании которого он </w:t>
      </w:r>
      <w:proofErr w:type="spellStart"/>
      <w:r>
        <w:rPr>
          <w:rFonts w:ascii="Courier New" w:eastAsiaTheme="minorHAnsi" w:hAnsi="Courier New" w:cs="Courier New"/>
          <w:sz w:val="20"/>
          <w:szCs w:val="20"/>
          <w:lang w:eastAsia="en-US"/>
        </w:rPr>
        <w:t>действует,либо</w:t>
      </w:r>
      <w:proofErr w:type="spellEnd"/>
      <w:r>
        <w:rPr>
          <w:rFonts w:ascii="Courier New" w:eastAsiaTheme="minorHAnsi" w:hAnsi="Courier New" w:cs="Courier New"/>
          <w:sz w:val="20"/>
          <w:szCs w:val="20"/>
          <w:lang w:eastAsia="en-US"/>
        </w:rPr>
        <w:t xml:space="preserve"> фамилия, имя, отчество индивидуального предпринимателя, номер</w:t>
      </w:r>
      <w:r w:rsidR="00BA2617">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записи в Едином государственном реестре индивидуальных предпринимателей</w:t>
      </w:r>
      <w:r w:rsidR="00BA2617">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и дата ее внесения в реестр)</w:t>
      </w:r>
    </w:p>
    <w:p w:rsidR="00881983" w:rsidRPr="00881983" w:rsidRDefault="00881983" w:rsidP="00881983">
      <w:pPr>
        <w:pStyle w:val="ConsPlusNonformat"/>
        <w:jc w:val="both"/>
        <w:rPr>
          <w:rFonts w:ascii="Times New Roman" w:hAnsi="Times New Roman" w:cs="Times New Roman"/>
          <w:sz w:val="26"/>
          <w:szCs w:val="26"/>
        </w:rPr>
      </w:pPr>
      <w:proofErr w:type="gramStart"/>
      <w:r w:rsidRPr="00881983">
        <w:rPr>
          <w:rFonts w:ascii="Times New Roman" w:hAnsi="Times New Roman" w:cs="Times New Roman"/>
          <w:sz w:val="26"/>
          <w:szCs w:val="26"/>
        </w:rPr>
        <w:t>именуемый  в</w:t>
      </w:r>
      <w:proofErr w:type="gramEnd"/>
      <w:r w:rsidRPr="00881983">
        <w:rPr>
          <w:rFonts w:ascii="Times New Roman" w:hAnsi="Times New Roman" w:cs="Times New Roman"/>
          <w:sz w:val="26"/>
          <w:szCs w:val="26"/>
        </w:rPr>
        <w:t xml:space="preserve">  дальнейшем  заявителем,  с  другой  стороны,  далее именуемые</w:t>
      </w:r>
    </w:p>
    <w:p w:rsidR="00881983" w:rsidRPr="00881983" w:rsidRDefault="00881983" w:rsidP="00881983">
      <w:pPr>
        <w:pStyle w:val="ConsPlusNonformat"/>
        <w:jc w:val="both"/>
        <w:rPr>
          <w:rFonts w:ascii="Times New Roman" w:hAnsi="Times New Roman" w:cs="Times New Roman"/>
          <w:sz w:val="26"/>
          <w:szCs w:val="26"/>
        </w:rPr>
      </w:pPr>
      <w:r w:rsidRPr="00881983">
        <w:rPr>
          <w:rFonts w:ascii="Times New Roman" w:hAnsi="Times New Roman" w:cs="Times New Roman"/>
          <w:sz w:val="26"/>
          <w:szCs w:val="26"/>
        </w:rPr>
        <w:t>Сторонами, заключили настоящий договор о нижеследующем:</w:t>
      </w:r>
    </w:p>
    <w:p w:rsidR="00881983" w:rsidRDefault="00881983" w:rsidP="00DC18FC">
      <w:pPr>
        <w:pStyle w:val="ConsPlusNonformat"/>
        <w:ind w:firstLine="567"/>
        <w:jc w:val="both"/>
        <w:rPr>
          <w:rFonts w:ascii="Times New Roman" w:hAnsi="Times New Roman" w:cs="Times New Roman"/>
          <w:sz w:val="26"/>
          <w:szCs w:val="26"/>
        </w:rPr>
      </w:pPr>
    </w:p>
    <w:p w:rsidR="00C434FE" w:rsidRPr="0071165B" w:rsidRDefault="00C434FE" w:rsidP="00DC18FC">
      <w:pPr>
        <w:pStyle w:val="ConsPlusNormal"/>
        <w:jc w:val="both"/>
        <w:rPr>
          <w:sz w:val="26"/>
          <w:szCs w:val="26"/>
        </w:rPr>
      </w:pPr>
    </w:p>
    <w:p w:rsidR="00C434FE" w:rsidRPr="0071165B" w:rsidRDefault="00C434FE" w:rsidP="00DC18FC">
      <w:pPr>
        <w:pStyle w:val="ConsPlusNormal"/>
        <w:jc w:val="center"/>
        <w:outlineLvl w:val="2"/>
        <w:rPr>
          <w:sz w:val="26"/>
          <w:szCs w:val="26"/>
        </w:rPr>
      </w:pPr>
      <w:r w:rsidRPr="0071165B">
        <w:rPr>
          <w:sz w:val="26"/>
          <w:szCs w:val="26"/>
        </w:rPr>
        <w:t>I. Предмет договора</w:t>
      </w:r>
    </w:p>
    <w:p w:rsidR="00C434FE" w:rsidRPr="0071165B" w:rsidRDefault="00C434FE" w:rsidP="00DC18FC">
      <w:pPr>
        <w:pStyle w:val="ConsPlusNormal"/>
        <w:jc w:val="both"/>
        <w:rPr>
          <w:sz w:val="26"/>
          <w:szCs w:val="26"/>
        </w:rPr>
      </w:pPr>
    </w:p>
    <w:p w:rsidR="00C434FE" w:rsidRPr="0071165B" w:rsidRDefault="008E5BF2" w:rsidP="00DC18FC">
      <w:pPr>
        <w:pStyle w:val="ConsPlusNonformat"/>
        <w:ind w:firstLine="567"/>
        <w:contextualSpacing/>
        <w:jc w:val="both"/>
        <w:rPr>
          <w:rFonts w:ascii="Times New Roman" w:hAnsi="Times New Roman" w:cs="Times New Roman"/>
          <w:sz w:val="26"/>
          <w:szCs w:val="26"/>
        </w:rPr>
      </w:pPr>
      <w:r w:rsidRPr="0071165B">
        <w:rPr>
          <w:rFonts w:ascii="Times New Roman" w:hAnsi="Times New Roman" w:cs="Times New Roman"/>
          <w:sz w:val="26"/>
          <w:szCs w:val="26"/>
        </w:rPr>
        <w:t xml:space="preserve">1. По </w:t>
      </w:r>
      <w:r w:rsidR="00C434FE" w:rsidRPr="0071165B">
        <w:rPr>
          <w:rFonts w:ascii="Times New Roman" w:hAnsi="Times New Roman" w:cs="Times New Roman"/>
          <w:sz w:val="26"/>
          <w:szCs w:val="26"/>
        </w:rPr>
        <w:t>договору сетевая организация принимает на себя</w:t>
      </w:r>
      <w:r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 xml:space="preserve">обязательства </w:t>
      </w:r>
      <w:r w:rsidR="0071165B">
        <w:rPr>
          <w:rFonts w:ascii="Times New Roman" w:hAnsi="Times New Roman" w:cs="Times New Roman"/>
          <w:sz w:val="26"/>
          <w:szCs w:val="26"/>
        </w:rPr>
        <w:br/>
      </w:r>
      <w:r w:rsidR="00C434FE" w:rsidRPr="0071165B">
        <w:rPr>
          <w:rFonts w:ascii="Times New Roman" w:hAnsi="Times New Roman" w:cs="Times New Roman"/>
          <w:sz w:val="26"/>
          <w:szCs w:val="26"/>
        </w:rPr>
        <w:t>по осуществлению технологического присоединения</w:t>
      </w:r>
      <w:r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энергопринимающих устройств заявителя (далее - технологическое</w:t>
      </w:r>
      <w:r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присоединение)</w:t>
      </w:r>
      <w:r w:rsidR="00251ACE" w:rsidRPr="0071165B">
        <w:rPr>
          <w:rFonts w:ascii="Times New Roman" w:hAnsi="Times New Roman" w:cs="Times New Roman"/>
          <w:sz w:val="26"/>
          <w:szCs w:val="26"/>
        </w:rPr>
        <w:t>,</w:t>
      </w:r>
      <w:r w:rsidR="00C434FE" w:rsidRPr="0071165B">
        <w:rPr>
          <w:rFonts w:ascii="Times New Roman" w:hAnsi="Times New Roman" w:cs="Times New Roman"/>
          <w:sz w:val="26"/>
          <w:szCs w:val="26"/>
        </w:rPr>
        <w:t xml:space="preserve"> в том числе по обеспечению готовности объектов электросетевого</w:t>
      </w:r>
      <w:r w:rsidR="00C9113E"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хозяйства (включая их проектирование, строительство, реконструкцию) к</w:t>
      </w:r>
      <w:r w:rsidR="00C9113E"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присоединению энергопринимающих устройств, урегулированию отношений с</w:t>
      </w:r>
      <w:r w:rsidR="00C9113E"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третьими лицами в случае необходимости строительства (модернизации) такими</w:t>
      </w:r>
      <w:r w:rsidR="00C9113E"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лицами принадлежащих им объектов электросетевого хозяйства</w:t>
      </w:r>
      <w:r w:rsidR="00C9113E"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(энергопринимающих устройств, объектов электроэнергетики),</w:t>
      </w:r>
      <w:r w:rsidR="00251ACE"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с учетом</w:t>
      </w:r>
      <w:r w:rsidR="00C9113E" w:rsidRPr="0071165B">
        <w:rPr>
          <w:rFonts w:ascii="Times New Roman" w:hAnsi="Times New Roman" w:cs="Times New Roman"/>
          <w:sz w:val="26"/>
          <w:szCs w:val="26"/>
        </w:rPr>
        <w:t xml:space="preserve"> </w:t>
      </w:r>
      <w:r w:rsidR="00C434FE" w:rsidRPr="0071165B">
        <w:rPr>
          <w:rFonts w:ascii="Times New Roman" w:hAnsi="Times New Roman" w:cs="Times New Roman"/>
          <w:sz w:val="26"/>
          <w:szCs w:val="26"/>
        </w:rPr>
        <w:t>следующих характеристик:</w:t>
      </w:r>
    </w:p>
    <w:p w:rsidR="002D1C46" w:rsidRPr="0071165B" w:rsidRDefault="002D1C46" w:rsidP="00DC18FC">
      <w:pPr>
        <w:pStyle w:val="ConsPlusNonformat"/>
        <w:ind w:firstLine="567"/>
        <w:contextualSpacing/>
        <w:jc w:val="both"/>
        <w:rPr>
          <w:rFonts w:ascii="Times New Roman" w:hAnsi="Times New Roman"/>
          <w:sz w:val="26"/>
          <w:szCs w:val="26"/>
        </w:rPr>
      </w:pPr>
    </w:p>
    <w:p w:rsidR="002D1C46" w:rsidRPr="0071165B" w:rsidRDefault="002D1C46" w:rsidP="00DC18FC">
      <w:pPr>
        <w:pStyle w:val="ConsPlusNormal"/>
        <w:ind w:firstLine="540"/>
        <w:contextualSpacing/>
        <w:jc w:val="both"/>
        <w:rPr>
          <w:sz w:val="26"/>
          <w:szCs w:val="26"/>
        </w:rPr>
      </w:pPr>
      <w:r w:rsidRPr="0071165B">
        <w:rPr>
          <w:sz w:val="26"/>
          <w:szCs w:val="26"/>
        </w:rPr>
        <w:t xml:space="preserve">максимальная мощность присоединяемых энергопринимающих устройств </w:t>
      </w:r>
      <w:r w:rsidR="00253C6A">
        <w:rPr>
          <w:sz w:val="26"/>
          <w:szCs w:val="26"/>
        </w:rPr>
        <w:t>___ кВт</w:t>
      </w:r>
      <w:r w:rsidRPr="0071165B">
        <w:rPr>
          <w:sz w:val="26"/>
          <w:szCs w:val="26"/>
        </w:rPr>
        <w:t>;</w:t>
      </w:r>
    </w:p>
    <w:p w:rsidR="002D1C46" w:rsidRDefault="00C65939" w:rsidP="00DC18FC">
      <w:pPr>
        <w:pStyle w:val="ConsPlusNormal"/>
        <w:spacing w:before="240"/>
        <w:ind w:firstLine="540"/>
        <w:contextualSpacing/>
        <w:jc w:val="both"/>
        <w:rPr>
          <w:sz w:val="26"/>
          <w:szCs w:val="26"/>
        </w:rPr>
      </w:pPr>
      <w:r>
        <w:rPr>
          <w:sz w:val="26"/>
          <w:szCs w:val="26"/>
        </w:rPr>
        <w:t>категория надежности</w:t>
      </w:r>
    </w:p>
    <w:p w:rsidR="007F5277" w:rsidRPr="007F5277" w:rsidRDefault="007F5277" w:rsidP="00DC18FC">
      <w:pPr>
        <w:pStyle w:val="ConsPlusNormal"/>
        <w:spacing w:before="240"/>
        <w:ind w:firstLine="540"/>
        <w:contextualSpacing/>
        <w:rPr>
          <w:sz w:val="26"/>
          <w:szCs w:val="26"/>
        </w:rPr>
      </w:pPr>
      <w:r w:rsidRPr="007F5277">
        <w:rPr>
          <w:sz w:val="26"/>
          <w:szCs w:val="26"/>
        </w:rPr>
        <w:t>максимальная мощность ранее присоединенных энергопринимающих устройств</w:t>
      </w:r>
      <w:r>
        <w:rPr>
          <w:sz w:val="26"/>
          <w:szCs w:val="26"/>
        </w:rPr>
        <w:t xml:space="preserve"> ____ кВт</w:t>
      </w:r>
    </w:p>
    <w:p w:rsidR="00C434FE" w:rsidRPr="0071165B" w:rsidRDefault="00C434FE" w:rsidP="00DC18FC">
      <w:pPr>
        <w:pStyle w:val="ConsPlusNormal"/>
        <w:spacing w:before="240"/>
        <w:ind w:firstLine="539"/>
        <w:contextualSpacing/>
        <w:jc w:val="both"/>
        <w:rPr>
          <w:sz w:val="26"/>
          <w:szCs w:val="26"/>
        </w:rPr>
      </w:pPr>
      <w:r w:rsidRPr="0071165B">
        <w:rPr>
          <w:sz w:val="26"/>
          <w:szCs w:val="26"/>
        </w:rPr>
        <w:t xml:space="preserve">класс напряжения электрических сетей, к которым осуществляется </w:t>
      </w:r>
      <w:r w:rsidRPr="0071165B">
        <w:rPr>
          <w:sz w:val="26"/>
          <w:szCs w:val="26"/>
        </w:rPr>
        <w:lastRenderedPageBreak/>
        <w:t>технологическое присоединение</w:t>
      </w:r>
      <w:r w:rsidR="00253C6A">
        <w:rPr>
          <w:sz w:val="26"/>
          <w:szCs w:val="26"/>
        </w:rPr>
        <w:t xml:space="preserve"> ____ </w:t>
      </w:r>
      <w:proofErr w:type="spellStart"/>
      <w:r w:rsidR="00253C6A">
        <w:rPr>
          <w:sz w:val="26"/>
          <w:szCs w:val="26"/>
        </w:rPr>
        <w:t>кВ</w:t>
      </w:r>
      <w:proofErr w:type="spellEnd"/>
      <w:r w:rsidRPr="0071165B">
        <w:rPr>
          <w:sz w:val="26"/>
          <w:szCs w:val="26"/>
        </w:rPr>
        <w:t>;</w:t>
      </w:r>
    </w:p>
    <w:p w:rsidR="00BA09F4" w:rsidRPr="00BA09F4" w:rsidRDefault="00251ACE" w:rsidP="00DC18FC">
      <w:pPr>
        <w:pStyle w:val="ConsPlusNormal"/>
        <w:spacing w:before="240"/>
        <w:ind w:firstLine="539"/>
        <w:contextualSpacing/>
        <w:rPr>
          <w:sz w:val="26"/>
          <w:szCs w:val="26"/>
        </w:rPr>
      </w:pPr>
      <w:r w:rsidRPr="0071165B">
        <w:rPr>
          <w:sz w:val="26"/>
          <w:szCs w:val="26"/>
        </w:rPr>
        <w:t xml:space="preserve">2. </w:t>
      </w:r>
      <w:r w:rsidR="00BA09F4">
        <w:rPr>
          <w:sz w:val="26"/>
          <w:szCs w:val="26"/>
        </w:rPr>
        <w:t>З</w:t>
      </w:r>
      <w:r w:rsidR="00BA09F4" w:rsidRPr="00BA09F4">
        <w:rPr>
          <w:sz w:val="26"/>
          <w:szCs w:val="26"/>
        </w:rPr>
        <w:t>аявитель обязуется оплатить расходы на технологическое присоединение в соответствии с условиями настоящего договора.</w:t>
      </w:r>
    </w:p>
    <w:p w:rsidR="00881983" w:rsidRDefault="00251ACE" w:rsidP="00881983">
      <w:pPr>
        <w:pStyle w:val="ConsPlusNormal"/>
        <w:spacing w:before="240"/>
        <w:ind w:firstLine="539"/>
        <w:contextualSpacing/>
        <w:rPr>
          <w:rFonts w:ascii="Courier New" w:eastAsiaTheme="minorHAnsi" w:hAnsi="Courier New" w:cs="Courier New"/>
          <w:sz w:val="20"/>
          <w:szCs w:val="20"/>
          <w:lang w:eastAsia="en-US"/>
        </w:rPr>
      </w:pPr>
      <w:r w:rsidRPr="00881983">
        <w:rPr>
          <w:sz w:val="26"/>
          <w:szCs w:val="26"/>
        </w:rPr>
        <w:t>3</w:t>
      </w:r>
      <w:r w:rsidR="00C434FE" w:rsidRPr="00881983">
        <w:rPr>
          <w:sz w:val="26"/>
          <w:szCs w:val="26"/>
        </w:rPr>
        <w:t>.</w:t>
      </w:r>
      <w:r w:rsidR="00881983">
        <w:rPr>
          <w:rFonts w:ascii="Courier New" w:eastAsiaTheme="minorHAnsi" w:hAnsi="Courier New" w:cs="Courier New"/>
          <w:sz w:val="20"/>
          <w:szCs w:val="20"/>
          <w:lang w:eastAsia="en-US"/>
        </w:rPr>
        <w:t xml:space="preserve"> </w:t>
      </w:r>
      <w:r w:rsidR="00881983" w:rsidRPr="00881983">
        <w:rPr>
          <w:sz w:val="26"/>
          <w:szCs w:val="26"/>
        </w:rPr>
        <w:t>Технологическое присоединение необходимо для</w:t>
      </w:r>
      <w:r w:rsidR="00881983">
        <w:rPr>
          <w:sz w:val="26"/>
          <w:szCs w:val="26"/>
        </w:rPr>
        <w:t xml:space="preserve"> </w:t>
      </w:r>
      <w:r w:rsidR="00881983" w:rsidRPr="00881983">
        <w:rPr>
          <w:sz w:val="26"/>
          <w:szCs w:val="26"/>
        </w:rPr>
        <w:t xml:space="preserve">электроснабжения </w:t>
      </w:r>
      <w:r w:rsidR="00881983">
        <w:rPr>
          <w:rFonts w:ascii="Courier New" w:eastAsiaTheme="minorHAnsi" w:hAnsi="Courier New" w:cs="Courier New"/>
          <w:sz w:val="20"/>
          <w:szCs w:val="20"/>
          <w:lang w:eastAsia="en-US"/>
        </w:rPr>
        <w:t>__________________________________________________________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(наименование объектов заявителя)</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sidRPr="00881983">
        <w:rPr>
          <w:rFonts w:ascii="Times New Roman" w:hAnsi="Times New Roman" w:cs="Times New Roman"/>
          <w:sz w:val="26"/>
          <w:szCs w:val="26"/>
        </w:rPr>
        <w:t>расположенных (которые будут располагаться)</w:t>
      </w:r>
      <w:r>
        <w:rPr>
          <w:rFonts w:ascii="Courier New" w:eastAsiaTheme="minorHAnsi" w:hAnsi="Courier New" w:cs="Courier New"/>
          <w:sz w:val="20"/>
          <w:szCs w:val="20"/>
          <w:lang w:eastAsia="en-US"/>
        </w:rPr>
        <w:t xml:space="preserve"> _______________________________</w:t>
      </w:r>
    </w:p>
    <w:p w:rsidR="00881983" w:rsidRDefault="00881983" w:rsidP="00881983">
      <w:pPr>
        <w:autoSpaceDE w:val="0"/>
        <w:autoSpaceDN w:val="0"/>
        <w:adjustRightInd w:val="0"/>
        <w:spacing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r w:rsidR="00BA2617">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 xml:space="preserve">        место нахождения</w:t>
      </w:r>
      <w:r w:rsidR="00BA2617">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объектов заявителя)</w:t>
      </w:r>
    </w:p>
    <w:p w:rsidR="00C434FE" w:rsidRPr="0071165B" w:rsidRDefault="00251ACE" w:rsidP="00DC18FC">
      <w:pPr>
        <w:pStyle w:val="ConsPlusNormal"/>
        <w:ind w:firstLine="539"/>
        <w:contextualSpacing/>
        <w:jc w:val="both"/>
        <w:rPr>
          <w:sz w:val="26"/>
          <w:szCs w:val="26"/>
        </w:rPr>
      </w:pPr>
      <w:r w:rsidRPr="0071165B">
        <w:rPr>
          <w:sz w:val="26"/>
          <w:szCs w:val="26"/>
        </w:rPr>
        <w:t>4</w:t>
      </w:r>
      <w:r w:rsidR="00E10996">
        <w:rPr>
          <w:sz w:val="26"/>
          <w:szCs w:val="26"/>
        </w:rPr>
        <w:t>. Точка (точки) присоединения</w:t>
      </w:r>
      <w:r w:rsidR="00E61DEC" w:rsidRPr="0071165B">
        <w:rPr>
          <w:sz w:val="26"/>
          <w:szCs w:val="26"/>
        </w:rPr>
        <w:t xml:space="preserve"> </w:t>
      </w:r>
      <w:r w:rsidR="00C434FE" w:rsidRPr="0071165B">
        <w:rPr>
          <w:sz w:val="26"/>
          <w:szCs w:val="26"/>
        </w:rPr>
        <w:t>указана в технических условиях для присоединения к электрическим сетям (далее - технические условия)</w:t>
      </w:r>
      <w:r w:rsidR="00253C6A">
        <w:rPr>
          <w:rStyle w:val="ae"/>
          <w:sz w:val="26"/>
          <w:szCs w:val="26"/>
        </w:rPr>
        <w:footnoteReference w:id="2"/>
      </w:r>
      <w:r w:rsidR="00E61DEC" w:rsidRPr="0071165B">
        <w:rPr>
          <w:sz w:val="26"/>
          <w:szCs w:val="26"/>
        </w:rPr>
        <w:t>.</w:t>
      </w:r>
      <w:r w:rsidR="00C434FE" w:rsidRPr="0071165B">
        <w:rPr>
          <w:sz w:val="26"/>
          <w:szCs w:val="26"/>
        </w:rPr>
        <w:t xml:space="preserve"> </w:t>
      </w:r>
    </w:p>
    <w:p w:rsidR="00C434FE" w:rsidRPr="0071165B" w:rsidRDefault="00251ACE" w:rsidP="00DC18FC">
      <w:pPr>
        <w:pStyle w:val="ConsPlusNormal"/>
        <w:spacing w:before="240"/>
        <w:ind w:firstLine="539"/>
        <w:contextualSpacing/>
        <w:jc w:val="both"/>
        <w:rPr>
          <w:sz w:val="26"/>
          <w:szCs w:val="26"/>
        </w:rPr>
      </w:pPr>
      <w:r w:rsidRPr="0071165B">
        <w:rPr>
          <w:sz w:val="26"/>
          <w:szCs w:val="26"/>
        </w:rPr>
        <w:t>5</w:t>
      </w:r>
      <w:r w:rsidR="00C434FE" w:rsidRPr="0071165B">
        <w:rPr>
          <w:sz w:val="26"/>
          <w:szCs w:val="26"/>
        </w:rPr>
        <w:t xml:space="preserve">. </w:t>
      </w:r>
      <w:hyperlink w:anchor="Par2689" w:tooltip="                            ТЕХНИЧЕСКИЕ УСЛОВИЯ" w:history="1">
        <w:r w:rsidR="00C434FE" w:rsidRPr="0071165B">
          <w:rPr>
            <w:sz w:val="26"/>
            <w:szCs w:val="26"/>
          </w:rPr>
          <w:t>Технические условия</w:t>
        </w:r>
      </w:hyperlink>
      <w:r w:rsidR="00C434FE" w:rsidRPr="0071165B">
        <w:rPr>
          <w:sz w:val="26"/>
          <w:szCs w:val="26"/>
        </w:rPr>
        <w:t xml:space="preserve"> являются неотъемлемой частью </w:t>
      </w:r>
      <w:r w:rsidR="006C79D7">
        <w:rPr>
          <w:sz w:val="26"/>
          <w:szCs w:val="26"/>
        </w:rPr>
        <w:t>договора об осуществлении технологического присоединения</w:t>
      </w:r>
      <w:r w:rsidR="00C434FE" w:rsidRPr="0071165B">
        <w:rPr>
          <w:sz w:val="26"/>
          <w:szCs w:val="26"/>
        </w:rPr>
        <w:t>.</w:t>
      </w:r>
    </w:p>
    <w:p w:rsidR="00251ACE" w:rsidRPr="0071165B" w:rsidRDefault="00251ACE" w:rsidP="00DC18FC">
      <w:pPr>
        <w:pStyle w:val="ConsPlusNormal"/>
        <w:spacing w:before="240"/>
        <w:ind w:firstLine="539"/>
        <w:contextualSpacing/>
        <w:jc w:val="both"/>
        <w:rPr>
          <w:sz w:val="26"/>
          <w:szCs w:val="26"/>
        </w:rPr>
      </w:pPr>
      <w:r w:rsidRPr="0071165B">
        <w:rPr>
          <w:sz w:val="26"/>
          <w:szCs w:val="26"/>
        </w:rPr>
        <w:t>Срок действия технич</w:t>
      </w:r>
      <w:r w:rsidR="00E10996">
        <w:rPr>
          <w:sz w:val="26"/>
          <w:szCs w:val="26"/>
        </w:rPr>
        <w:t>еских условий составляет 2 года</w:t>
      </w:r>
      <w:r w:rsidRPr="0071165B">
        <w:rPr>
          <w:sz w:val="26"/>
          <w:szCs w:val="26"/>
        </w:rPr>
        <w:t xml:space="preserve"> со дня заключения договора</w:t>
      </w:r>
      <w:r w:rsidR="00E10996">
        <w:rPr>
          <w:rStyle w:val="ae"/>
          <w:sz w:val="26"/>
          <w:szCs w:val="26"/>
        </w:rPr>
        <w:footnoteReference w:id="3"/>
      </w:r>
      <w:r w:rsidRPr="0071165B">
        <w:rPr>
          <w:sz w:val="26"/>
          <w:szCs w:val="26"/>
        </w:rPr>
        <w:t>.</w:t>
      </w:r>
    </w:p>
    <w:p w:rsidR="004941EF" w:rsidRDefault="00251ACE" w:rsidP="00DC18FC">
      <w:pPr>
        <w:pStyle w:val="ConsPlusNormal"/>
        <w:spacing w:before="240"/>
        <w:ind w:firstLine="540"/>
        <w:contextualSpacing/>
        <w:jc w:val="both"/>
        <w:rPr>
          <w:sz w:val="26"/>
          <w:szCs w:val="26"/>
        </w:rPr>
      </w:pPr>
      <w:bookmarkStart w:id="1" w:name="Par2573"/>
      <w:bookmarkEnd w:id="1"/>
      <w:r w:rsidRPr="0071165B">
        <w:rPr>
          <w:sz w:val="26"/>
          <w:szCs w:val="26"/>
        </w:rPr>
        <w:t>6</w:t>
      </w:r>
      <w:r w:rsidR="00C434FE" w:rsidRPr="0071165B">
        <w:rPr>
          <w:sz w:val="26"/>
          <w:szCs w:val="26"/>
        </w:rPr>
        <w:t>. Срок выполнения мероприятий по технологическому присоединению</w:t>
      </w:r>
      <w:r w:rsidR="00E10996">
        <w:rPr>
          <w:sz w:val="26"/>
          <w:szCs w:val="26"/>
        </w:rPr>
        <w:t xml:space="preserve"> </w:t>
      </w:r>
      <w:r w:rsidR="001E6DEE">
        <w:rPr>
          <w:sz w:val="26"/>
          <w:szCs w:val="26"/>
        </w:rPr>
        <w:t>составляет __________ со дня заключения настоящего договора</w:t>
      </w:r>
      <w:r w:rsidR="00E10996">
        <w:rPr>
          <w:rStyle w:val="ae"/>
          <w:sz w:val="26"/>
          <w:szCs w:val="26"/>
        </w:rPr>
        <w:footnoteReference w:id="4"/>
      </w:r>
      <w:r w:rsidR="00C434FE" w:rsidRPr="0071165B">
        <w:rPr>
          <w:sz w:val="26"/>
          <w:szCs w:val="26"/>
        </w:rPr>
        <w:t>.</w:t>
      </w:r>
    </w:p>
    <w:p w:rsidR="00C434FE" w:rsidRPr="0071165B" w:rsidRDefault="00C434FE" w:rsidP="00DC18FC">
      <w:pPr>
        <w:pStyle w:val="ConsPlusNormal"/>
        <w:contextualSpacing/>
        <w:jc w:val="both"/>
        <w:rPr>
          <w:sz w:val="26"/>
          <w:szCs w:val="26"/>
        </w:rPr>
      </w:pPr>
    </w:p>
    <w:p w:rsidR="00C434FE" w:rsidRPr="0071165B" w:rsidRDefault="00C434FE" w:rsidP="00DC18FC">
      <w:pPr>
        <w:pStyle w:val="ConsPlusNormal"/>
        <w:contextualSpacing/>
        <w:jc w:val="center"/>
        <w:outlineLvl w:val="2"/>
        <w:rPr>
          <w:sz w:val="26"/>
          <w:szCs w:val="26"/>
        </w:rPr>
      </w:pPr>
      <w:r w:rsidRPr="0071165B">
        <w:rPr>
          <w:sz w:val="26"/>
          <w:szCs w:val="26"/>
        </w:rPr>
        <w:t>II. Обязанности Сторон</w:t>
      </w:r>
    </w:p>
    <w:p w:rsidR="00E06D50" w:rsidRPr="0071165B" w:rsidRDefault="00E06D50" w:rsidP="00DC18FC">
      <w:pPr>
        <w:pStyle w:val="ConsPlusNormal"/>
        <w:contextualSpacing/>
        <w:jc w:val="both"/>
        <w:rPr>
          <w:sz w:val="26"/>
          <w:szCs w:val="26"/>
        </w:rPr>
      </w:pPr>
    </w:p>
    <w:p w:rsidR="00E06D50" w:rsidRPr="0071165B" w:rsidRDefault="00E06D50" w:rsidP="00DC18FC">
      <w:pPr>
        <w:pStyle w:val="ConsPlusNormal"/>
        <w:ind w:firstLine="540"/>
        <w:contextualSpacing/>
        <w:jc w:val="both"/>
        <w:rPr>
          <w:sz w:val="26"/>
          <w:szCs w:val="26"/>
        </w:rPr>
      </w:pPr>
      <w:r w:rsidRPr="0071165B">
        <w:rPr>
          <w:sz w:val="26"/>
          <w:szCs w:val="26"/>
        </w:rPr>
        <w:t>7. Сетевая организация обязуется:</w:t>
      </w:r>
    </w:p>
    <w:p w:rsidR="00E06D50" w:rsidRPr="0071165B" w:rsidRDefault="00E06D50" w:rsidP="00DC18FC">
      <w:pPr>
        <w:pStyle w:val="ConsPlusNormal"/>
        <w:spacing w:before="240"/>
        <w:ind w:firstLine="540"/>
        <w:contextualSpacing/>
        <w:jc w:val="both"/>
        <w:rPr>
          <w:sz w:val="26"/>
          <w:szCs w:val="26"/>
        </w:rPr>
      </w:pPr>
      <w:r w:rsidRPr="0071165B">
        <w:rPr>
          <w:sz w:val="26"/>
          <w:szCs w:val="26"/>
        </w:rPr>
        <w:t>надлежащим образом исполнить обязательства по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точки присоединения энергопринимающих устройств;</w:t>
      </w:r>
    </w:p>
    <w:p w:rsidR="00E06D50" w:rsidRPr="0071165B" w:rsidRDefault="00E06D50" w:rsidP="00DC18FC">
      <w:pPr>
        <w:pStyle w:val="ConsPlusNormal"/>
        <w:spacing w:before="240"/>
        <w:ind w:firstLine="540"/>
        <w:contextualSpacing/>
        <w:jc w:val="both"/>
        <w:rPr>
          <w:sz w:val="26"/>
          <w:szCs w:val="26"/>
        </w:rPr>
      </w:pPr>
      <w:r w:rsidRPr="0071165B">
        <w:rPr>
          <w:sz w:val="26"/>
          <w:szCs w:val="26"/>
        </w:rPr>
        <w:t>обеспечить установку и допуск в эксплуатацию приборов учета электрической энергии и мощности;</w:t>
      </w:r>
    </w:p>
    <w:p w:rsidR="00E06D50" w:rsidRPr="0071165B" w:rsidRDefault="00E06D50" w:rsidP="00DC18FC">
      <w:pPr>
        <w:pStyle w:val="ConsPlusNormal"/>
        <w:spacing w:before="240"/>
        <w:ind w:firstLine="540"/>
        <w:contextualSpacing/>
        <w:jc w:val="both"/>
        <w:rPr>
          <w:sz w:val="26"/>
          <w:szCs w:val="26"/>
        </w:rPr>
      </w:pPr>
      <w:r w:rsidRPr="0071165B">
        <w:rPr>
          <w:sz w:val="26"/>
          <w:szCs w:val="26"/>
        </w:rPr>
        <w:t>разместить в личном кабинете потребителя акт допуска прибора учета в эксплуатацию;</w:t>
      </w:r>
    </w:p>
    <w:p w:rsidR="00E06D50" w:rsidRPr="0071165B" w:rsidRDefault="00E06D50" w:rsidP="00DC18FC">
      <w:pPr>
        <w:pStyle w:val="ConsPlusNormal"/>
        <w:spacing w:before="240"/>
        <w:ind w:firstLine="540"/>
        <w:contextualSpacing/>
        <w:jc w:val="both"/>
        <w:rPr>
          <w:sz w:val="26"/>
          <w:szCs w:val="26"/>
        </w:rPr>
      </w:pPr>
      <w:r w:rsidRPr="0071165B">
        <w:rPr>
          <w:sz w:val="26"/>
          <w:szCs w:val="26"/>
        </w:rPr>
        <w:t xml:space="preserve">в течение 10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w:t>
      </w:r>
      <w:r w:rsidRPr="0071165B">
        <w:rPr>
          <w:sz w:val="26"/>
          <w:szCs w:val="26"/>
        </w:rPr>
        <w:lastRenderedPageBreak/>
        <w:t>(обследование) присоединяемых энергопринимающих устройств заявителя</w:t>
      </w:r>
      <w:r w:rsidR="00E10996">
        <w:rPr>
          <w:rStyle w:val="ae"/>
          <w:sz w:val="26"/>
          <w:szCs w:val="26"/>
        </w:rPr>
        <w:footnoteReference w:id="5"/>
      </w:r>
      <w:r w:rsidRPr="0071165B">
        <w:rPr>
          <w:sz w:val="26"/>
          <w:szCs w:val="26"/>
        </w:rPr>
        <w:t>;</w:t>
      </w:r>
    </w:p>
    <w:p w:rsidR="00E06D50" w:rsidRPr="0071165B" w:rsidRDefault="00E06D50" w:rsidP="00DC18FC">
      <w:pPr>
        <w:pStyle w:val="ConsPlusNormal"/>
        <w:spacing w:before="240"/>
        <w:ind w:firstLine="540"/>
        <w:contextualSpacing/>
        <w:jc w:val="both"/>
        <w:rPr>
          <w:sz w:val="26"/>
          <w:szCs w:val="26"/>
        </w:rPr>
      </w:pPr>
      <w:r w:rsidRPr="0071165B">
        <w:rPr>
          <w:sz w:val="26"/>
          <w:szCs w:val="26"/>
        </w:rPr>
        <w:t xml:space="preserve">не позднее 3 рабочих дней со дня проведения осмотра (обследования), указанного в </w:t>
      </w:r>
      <w:hyperlink w:anchor="Par2579"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71165B">
          <w:rPr>
            <w:sz w:val="26"/>
            <w:szCs w:val="26"/>
          </w:rPr>
          <w:t>абзаце четвертом</w:t>
        </w:r>
      </w:hyperlink>
      <w:r w:rsidRPr="0071165B">
        <w:rPr>
          <w:sz w:val="26"/>
          <w:szCs w:val="26"/>
        </w:rPr>
        <w:t xml:space="preserve"> настоящего пункта, с соблюдением срока, указанного в технических условиях, осуществить фактическое присоединение энергопринимающих устройств заявителя к электрическим сетям, фактический прием (подачу) напряжения и мощности</w:t>
      </w:r>
      <w:r w:rsidR="00E10996">
        <w:rPr>
          <w:rStyle w:val="ae"/>
          <w:sz w:val="26"/>
          <w:szCs w:val="26"/>
        </w:rPr>
        <w:footnoteReference w:id="6"/>
      </w:r>
      <w:r w:rsidRPr="0071165B">
        <w:rPr>
          <w:sz w:val="26"/>
          <w:szCs w:val="26"/>
        </w:rPr>
        <w:t>;</w:t>
      </w:r>
    </w:p>
    <w:p w:rsidR="00E06D50" w:rsidRPr="0071165B" w:rsidRDefault="00E06D50" w:rsidP="00DC18FC">
      <w:pPr>
        <w:pStyle w:val="ConsPlusNormal"/>
        <w:spacing w:before="240"/>
        <w:ind w:firstLine="540"/>
        <w:contextualSpacing/>
        <w:jc w:val="both"/>
        <w:rPr>
          <w:sz w:val="26"/>
          <w:szCs w:val="26"/>
        </w:rPr>
      </w:pPr>
      <w:r w:rsidRPr="0071165B">
        <w:rPr>
          <w:sz w:val="26"/>
          <w:szCs w:val="26"/>
        </w:rPr>
        <w:t>составить в электронной форме и разместить в личном кабинете потребителя акт о выполнении технических условий, содержащий перечень мероприятий, реализованных в соответствии с техническими условиями, и акт об осуществлении технологического присоединения;</w:t>
      </w:r>
    </w:p>
    <w:p w:rsidR="00E06D50" w:rsidRPr="0071165B" w:rsidRDefault="00E06D50" w:rsidP="00DC18FC">
      <w:pPr>
        <w:pStyle w:val="ConsPlusNormal"/>
        <w:spacing w:before="240"/>
        <w:ind w:firstLine="540"/>
        <w:contextualSpacing/>
        <w:jc w:val="both"/>
        <w:rPr>
          <w:sz w:val="26"/>
          <w:szCs w:val="26"/>
        </w:rPr>
      </w:pPr>
      <w:r w:rsidRPr="0071165B">
        <w:rPr>
          <w:sz w:val="26"/>
          <w:szCs w:val="26"/>
        </w:rPr>
        <w:t>уведомить заявителя о составлении и размещении в личном кабинете потребителя акта о выполнении технических условий и акта об осуществлении технологического присоединения.</w:t>
      </w:r>
    </w:p>
    <w:p w:rsidR="00E06D50" w:rsidRPr="0071165B" w:rsidRDefault="00E06D50" w:rsidP="00DC18FC">
      <w:pPr>
        <w:pStyle w:val="ConsPlusNormal"/>
        <w:spacing w:before="240"/>
        <w:ind w:firstLine="540"/>
        <w:contextualSpacing/>
        <w:jc w:val="both"/>
        <w:rPr>
          <w:sz w:val="26"/>
          <w:szCs w:val="26"/>
        </w:rPr>
      </w:pPr>
      <w:r w:rsidRPr="0071165B">
        <w:rPr>
          <w:sz w:val="26"/>
          <w:szCs w:val="26"/>
        </w:rPr>
        <w:t>8.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06D50" w:rsidRPr="0071165B" w:rsidRDefault="00E06D50" w:rsidP="00DC18FC">
      <w:pPr>
        <w:pStyle w:val="ConsPlusNormal"/>
        <w:spacing w:before="240"/>
        <w:ind w:firstLine="540"/>
        <w:contextualSpacing/>
        <w:jc w:val="both"/>
        <w:rPr>
          <w:sz w:val="26"/>
          <w:szCs w:val="26"/>
        </w:rPr>
      </w:pPr>
      <w:bookmarkStart w:id="2" w:name="Par2579"/>
      <w:bookmarkEnd w:id="2"/>
      <w:r w:rsidRPr="0071165B">
        <w:rPr>
          <w:sz w:val="26"/>
          <w:szCs w:val="26"/>
        </w:rPr>
        <w:t>9. Заявитель обязуется:</w:t>
      </w:r>
    </w:p>
    <w:p w:rsidR="00E06D50" w:rsidRPr="0071165B" w:rsidRDefault="00E06D50" w:rsidP="00DC18FC">
      <w:pPr>
        <w:pStyle w:val="ConsPlusNormal"/>
        <w:spacing w:before="240"/>
        <w:ind w:firstLine="540"/>
        <w:contextualSpacing/>
        <w:jc w:val="both"/>
        <w:rPr>
          <w:sz w:val="26"/>
          <w:szCs w:val="26"/>
        </w:rPr>
      </w:pPr>
      <w:r w:rsidRPr="0071165B">
        <w:rPr>
          <w:sz w:val="26"/>
          <w:szCs w:val="26"/>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w:t>
      </w:r>
    </w:p>
    <w:p w:rsidR="00C434FE" w:rsidRPr="0071165B" w:rsidRDefault="00962761" w:rsidP="00DC18FC">
      <w:pPr>
        <w:pStyle w:val="ConsPlusNormal"/>
        <w:spacing w:before="240"/>
        <w:ind w:firstLine="540"/>
        <w:contextualSpacing/>
        <w:jc w:val="both"/>
        <w:rPr>
          <w:sz w:val="26"/>
          <w:szCs w:val="26"/>
        </w:rPr>
      </w:pPr>
      <w:r w:rsidRPr="0071165B">
        <w:rPr>
          <w:sz w:val="26"/>
          <w:szCs w:val="26"/>
        </w:rPr>
        <w:t xml:space="preserve">своими действиями </w:t>
      </w:r>
      <w:r w:rsidR="00C434FE" w:rsidRPr="0071165B">
        <w:rPr>
          <w:sz w:val="26"/>
          <w:szCs w:val="26"/>
        </w:rPr>
        <w:t>осуществ</w:t>
      </w:r>
      <w:r w:rsidRPr="0071165B">
        <w:rPr>
          <w:sz w:val="26"/>
          <w:szCs w:val="26"/>
        </w:rPr>
        <w:t xml:space="preserve">ить </w:t>
      </w:r>
      <w:r w:rsidR="00C434FE" w:rsidRPr="0071165B">
        <w:rPr>
          <w:sz w:val="26"/>
          <w:szCs w:val="26"/>
        </w:rPr>
        <w:t>фактическо</w:t>
      </w:r>
      <w:r w:rsidRPr="0071165B">
        <w:rPr>
          <w:sz w:val="26"/>
          <w:szCs w:val="26"/>
        </w:rPr>
        <w:t>е</w:t>
      </w:r>
      <w:r w:rsidR="00C434FE" w:rsidRPr="0071165B">
        <w:rPr>
          <w:sz w:val="26"/>
          <w:szCs w:val="26"/>
        </w:rPr>
        <w:t xml:space="preserve"> присоединени</w:t>
      </w:r>
      <w:r w:rsidRPr="0071165B">
        <w:rPr>
          <w:sz w:val="26"/>
          <w:szCs w:val="26"/>
        </w:rPr>
        <w:t>е</w:t>
      </w:r>
      <w:r w:rsidR="00C434FE" w:rsidRPr="0071165B">
        <w:rPr>
          <w:sz w:val="26"/>
          <w:szCs w:val="26"/>
        </w:rPr>
        <w:t xml:space="preserve"> </w:t>
      </w:r>
      <w:r w:rsidRPr="0071165B">
        <w:rPr>
          <w:sz w:val="26"/>
          <w:szCs w:val="26"/>
        </w:rPr>
        <w:t xml:space="preserve">собственных </w:t>
      </w:r>
      <w:r w:rsidR="00C434FE" w:rsidRPr="0071165B">
        <w:rPr>
          <w:sz w:val="26"/>
          <w:szCs w:val="26"/>
        </w:rPr>
        <w:t>энергопринимающих устройств к электрическим сетям, фактическ</w:t>
      </w:r>
      <w:r w:rsidRPr="0071165B">
        <w:rPr>
          <w:sz w:val="26"/>
          <w:szCs w:val="26"/>
        </w:rPr>
        <w:t>ий</w:t>
      </w:r>
      <w:r w:rsidR="00C434FE" w:rsidRPr="0071165B">
        <w:rPr>
          <w:sz w:val="26"/>
          <w:szCs w:val="26"/>
        </w:rPr>
        <w:t xml:space="preserve"> прием (подач</w:t>
      </w:r>
      <w:r w:rsidRPr="0071165B">
        <w:rPr>
          <w:sz w:val="26"/>
          <w:szCs w:val="26"/>
        </w:rPr>
        <w:t>у</w:t>
      </w:r>
      <w:r w:rsidR="00C434FE" w:rsidRPr="0071165B">
        <w:rPr>
          <w:sz w:val="26"/>
          <w:szCs w:val="26"/>
        </w:rPr>
        <w:t>) напряжения и мощности</w:t>
      </w:r>
      <w:r w:rsidR="008954CB">
        <w:rPr>
          <w:rStyle w:val="ae"/>
          <w:sz w:val="26"/>
          <w:szCs w:val="26"/>
        </w:rPr>
        <w:footnoteReference w:id="7"/>
      </w:r>
      <w:r w:rsidR="006920CB" w:rsidRPr="0071165B">
        <w:rPr>
          <w:sz w:val="26"/>
          <w:szCs w:val="26"/>
        </w:rPr>
        <w:t>;</w:t>
      </w:r>
      <w:r w:rsidR="00C434FE" w:rsidRPr="0071165B">
        <w:rPr>
          <w:sz w:val="26"/>
          <w:szCs w:val="26"/>
        </w:rPr>
        <w:t xml:space="preserve"> </w:t>
      </w:r>
    </w:p>
    <w:p w:rsidR="00E06D50" w:rsidRPr="009737B1" w:rsidRDefault="00E06D50" w:rsidP="00DC18FC">
      <w:pPr>
        <w:pStyle w:val="ConsPlusNormal"/>
        <w:spacing w:before="240"/>
        <w:ind w:firstLine="540"/>
        <w:contextualSpacing/>
        <w:jc w:val="both"/>
        <w:rPr>
          <w:sz w:val="26"/>
          <w:szCs w:val="26"/>
        </w:rPr>
      </w:pPr>
      <w:r w:rsidRPr="009737B1">
        <w:rPr>
          <w:sz w:val="26"/>
          <w:szCs w:val="26"/>
        </w:rPr>
        <w:t>после выполнения мероприятий по технологическому присоединению до точки присоединения энергопринимающих устройств,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bookmarkStart w:id="3" w:name="_Ref42796789"/>
      <w:r w:rsidR="007F5277" w:rsidRPr="009737B1">
        <w:rPr>
          <w:rStyle w:val="ae"/>
          <w:sz w:val="26"/>
          <w:szCs w:val="26"/>
        </w:rPr>
        <w:footnoteReference w:id="8"/>
      </w:r>
      <w:bookmarkEnd w:id="3"/>
      <w:r w:rsidRPr="009737B1">
        <w:rPr>
          <w:sz w:val="26"/>
          <w:szCs w:val="26"/>
        </w:rPr>
        <w:t>;</w:t>
      </w:r>
    </w:p>
    <w:p w:rsidR="00E06D50" w:rsidRPr="0071165B" w:rsidRDefault="00E06D50" w:rsidP="00DC18FC">
      <w:pPr>
        <w:pStyle w:val="ConsPlusNormal"/>
        <w:spacing w:before="240"/>
        <w:ind w:firstLine="540"/>
        <w:contextualSpacing/>
        <w:jc w:val="both"/>
        <w:rPr>
          <w:sz w:val="26"/>
          <w:szCs w:val="26"/>
        </w:rPr>
      </w:pPr>
      <w:r w:rsidRPr="009737B1">
        <w:rPr>
          <w:sz w:val="26"/>
          <w:szCs w:val="26"/>
        </w:rPr>
        <w:t>принять участие в осмотре (обследовании) присоединяемых энергопринимающих устройств сетевой организацией</w:t>
      </w:r>
      <w:r w:rsidR="00852607" w:rsidRPr="009737B1">
        <w:rPr>
          <w:rStyle w:val="ae"/>
          <w:sz w:val="26"/>
          <w:szCs w:val="26"/>
        </w:rPr>
        <w:footnoteReference w:id="9"/>
      </w:r>
      <w:r w:rsidRPr="009737B1">
        <w:rPr>
          <w:sz w:val="26"/>
          <w:szCs w:val="26"/>
        </w:rPr>
        <w:t>;</w:t>
      </w:r>
    </w:p>
    <w:p w:rsidR="00E06D50" w:rsidRPr="0071165B" w:rsidRDefault="00E06D50" w:rsidP="00DC18FC">
      <w:pPr>
        <w:pStyle w:val="ConsPlusNormal"/>
        <w:spacing w:before="240"/>
        <w:ind w:firstLine="540"/>
        <w:contextualSpacing/>
        <w:jc w:val="both"/>
        <w:rPr>
          <w:sz w:val="26"/>
          <w:szCs w:val="26"/>
        </w:rPr>
      </w:pPr>
      <w:r w:rsidRPr="0071165B">
        <w:rPr>
          <w:sz w:val="26"/>
          <w:szCs w:val="26"/>
        </w:rPr>
        <w:t xml:space="preserve">надлежащим образом исполнять указанные в </w:t>
      </w:r>
      <w:hyperlink w:anchor="Par2591" w:tooltip="III. Плата за технологическое присоединение" w:history="1">
        <w:r w:rsidRPr="0071165B">
          <w:rPr>
            <w:sz w:val="26"/>
            <w:szCs w:val="26"/>
          </w:rPr>
          <w:t>разделе III</w:t>
        </w:r>
      </w:hyperlink>
      <w:r w:rsidRPr="0071165B">
        <w:rPr>
          <w:sz w:val="26"/>
          <w:szCs w:val="26"/>
        </w:rPr>
        <w:t xml:space="preserve"> настоящего договора обязательства по оплате счета;</w:t>
      </w:r>
    </w:p>
    <w:p w:rsidR="00E06D50" w:rsidRPr="0071165B" w:rsidRDefault="00E06D50" w:rsidP="00DC18FC">
      <w:pPr>
        <w:pStyle w:val="ConsPlusNormal"/>
        <w:spacing w:before="240"/>
        <w:ind w:firstLine="540"/>
        <w:contextualSpacing/>
        <w:jc w:val="both"/>
        <w:rPr>
          <w:sz w:val="26"/>
          <w:szCs w:val="26"/>
        </w:rPr>
      </w:pPr>
      <w:r w:rsidRPr="0071165B">
        <w:rPr>
          <w:sz w:val="26"/>
          <w:szCs w:val="26"/>
        </w:rPr>
        <w:t>в случае если установка приборов учета электрической энергии и (или) иного оборудования возможна только в границах участка заявителя или на объектах заявителя, обеспечить представление на безвозмездной основе мест установки приборов учета электрической энергии и (или) иного оборудования и доступ к таким местам.</w:t>
      </w:r>
    </w:p>
    <w:p w:rsidR="00985AC9" w:rsidRPr="0071165B" w:rsidRDefault="00985AC9" w:rsidP="00DC18FC">
      <w:pPr>
        <w:pStyle w:val="ConsPlusNormal"/>
        <w:spacing w:before="240"/>
        <w:ind w:firstLine="540"/>
        <w:contextualSpacing/>
        <w:jc w:val="both"/>
        <w:rPr>
          <w:sz w:val="26"/>
          <w:szCs w:val="26"/>
        </w:rPr>
      </w:pPr>
      <w:r w:rsidRPr="0071165B">
        <w:rPr>
          <w:sz w:val="26"/>
          <w:szCs w:val="26"/>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bookmarkStart w:id="4" w:name="_Ref42796673"/>
      <w:r w:rsidR="007F5277">
        <w:rPr>
          <w:rStyle w:val="ae"/>
          <w:sz w:val="26"/>
          <w:szCs w:val="26"/>
        </w:rPr>
        <w:footnoteReference w:id="10"/>
      </w:r>
      <w:bookmarkEnd w:id="4"/>
      <w:r w:rsidRPr="0071165B">
        <w:rPr>
          <w:sz w:val="26"/>
          <w:szCs w:val="26"/>
        </w:rPr>
        <w:t>.</w:t>
      </w:r>
    </w:p>
    <w:p w:rsidR="00E06D50" w:rsidRPr="0071165B" w:rsidRDefault="00E06D50" w:rsidP="00DC18FC">
      <w:pPr>
        <w:pStyle w:val="ConsPlusNormal"/>
        <w:spacing w:before="240"/>
        <w:ind w:firstLine="540"/>
        <w:contextualSpacing/>
        <w:jc w:val="both"/>
        <w:rPr>
          <w:sz w:val="26"/>
          <w:szCs w:val="26"/>
        </w:rPr>
      </w:pPr>
      <w:r w:rsidRPr="0071165B">
        <w:rPr>
          <w:sz w:val="26"/>
          <w:szCs w:val="26"/>
        </w:rPr>
        <w:t>10.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06D50" w:rsidRPr="0071165B" w:rsidRDefault="00E06D50" w:rsidP="00DC18FC">
      <w:pPr>
        <w:pStyle w:val="ConsPlusNormal"/>
        <w:contextualSpacing/>
        <w:jc w:val="both"/>
        <w:rPr>
          <w:sz w:val="26"/>
          <w:szCs w:val="26"/>
        </w:rPr>
      </w:pPr>
    </w:p>
    <w:p w:rsidR="00E06D50" w:rsidRPr="0071165B" w:rsidRDefault="00E06D50" w:rsidP="00DC18FC">
      <w:pPr>
        <w:pStyle w:val="ConsPlusNormal"/>
        <w:contextualSpacing/>
        <w:jc w:val="center"/>
        <w:outlineLvl w:val="2"/>
        <w:rPr>
          <w:sz w:val="26"/>
          <w:szCs w:val="26"/>
        </w:rPr>
      </w:pPr>
      <w:bookmarkStart w:id="5" w:name="Par2591"/>
      <w:bookmarkEnd w:id="5"/>
      <w:r w:rsidRPr="0071165B">
        <w:rPr>
          <w:sz w:val="26"/>
          <w:szCs w:val="26"/>
        </w:rPr>
        <w:t>III. Плата за технологическое присоединение</w:t>
      </w:r>
    </w:p>
    <w:p w:rsidR="00E06D50" w:rsidRPr="0071165B" w:rsidRDefault="00E06D50" w:rsidP="00DC18FC">
      <w:pPr>
        <w:pStyle w:val="ConsPlusNormal"/>
        <w:contextualSpacing/>
        <w:jc w:val="center"/>
        <w:rPr>
          <w:sz w:val="26"/>
          <w:szCs w:val="26"/>
        </w:rPr>
      </w:pPr>
      <w:r w:rsidRPr="0071165B">
        <w:rPr>
          <w:sz w:val="26"/>
          <w:szCs w:val="26"/>
        </w:rPr>
        <w:t>и порядок расчетов</w:t>
      </w:r>
    </w:p>
    <w:p w:rsidR="00E06D50" w:rsidRPr="0071165B" w:rsidRDefault="00E06D50" w:rsidP="00DC18FC">
      <w:pPr>
        <w:pStyle w:val="ConsPlusNormal"/>
        <w:contextualSpacing/>
        <w:jc w:val="both"/>
        <w:rPr>
          <w:sz w:val="26"/>
          <w:szCs w:val="26"/>
        </w:rPr>
      </w:pPr>
    </w:p>
    <w:p w:rsidR="0068269C" w:rsidRPr="008B2476" w:rsidRDefault="00E06D50" w:rsidP="0068269C">
      <w:pPr>
        <w:autoSpaceDE w:val="0"/>
        <w:autoSpaceDN w:val="0"/>
        <w:adjustRightInd w:val="0"/>
        <w:spacing w:line="240" w:lineRule="auto"/>
        <w:jc w:val="both"/>
        <w:rPr>
          <w:rFonts w:ascii="Times New Roman" w:hAnsi="Times New Roman" w:cs="Times New Roman"/>
          <w:sz w:val="26"/>
          <w:szCs w:val="26"/>
        </w:rPr>
      </w:pPr>
      <w:r w:rsidRPr="0071165B">
        <w:rPr>
          <w:rFonts w:ascii="Times New Roman" w:hAnsi="Times New Roman" w:cs="Times New Roman"/>
          <w:sz w:val="26"/>
          <w:szCs w:val="26"/>
        </w:rPr>
        <w:t>11</w:t>
      </w:r>
      <w:r w:rsidR="0071165B">
        <w:rPr>
          <w:rFonts w:ascii="Times New Roman" w:hAnsi="Times New Roman" w:cs="Times New Roman"/>
          <w:sz w:val="26"/>
          <w:szCs w:val="26"/>
        </w:rPr>
        <w:t xml:space="preserve">. Размер </w:t>
      </w:r>
      <w:r w:rsidRPr="0071165B">
        <w:rPr>
          <w:rFonts w:ascii="Times New Roman" w:hAnsi="Times New Roman" w:cs="Times New Roman"/>
          <w:sz w:val="26"/>
          <w:szCs w:val="26"/>
        </w:rPr>
        <w:t xml:space="preserve">платы за </w:t>
      </w:r>
      <w:r w:rsidR="0071165B">
        <w:rPr>
          <w:rFonts w:ascii="Times New Roman" w:hAnsi="Times New Roman" w:cs="Times New Roman"/>
          <w:sz w:val="26"/>
          <w:szCs w:val="26"/>
        </w:rPr>
        <w:t xml:space="preserve">технологическое </w:t>
      </w:r>
      <w:r w:rsidRPr="0071165B">
        <w:rPr>
          <w:rFonts w:ascii="Times New Roman" w:hAnsi="Times New Roman" w:cs="Times New Roman"/>
          <w:sz w:val="26"/>
          <w:szCs w:val="26"/>
        </w:rPr>
        <w:t>присоединение устанавливается органом исполнительной власти в области государственного регулирования тарифов</w:t>
      </w:r>
      <w:r w:rsidR="00852607">
        <w:rPr>
          <w:rStyle w:val="ae"/>
          <w:rFonts w:ascii="Times New Roman" w:hAnsi="Times New Roman" w:cs="Times New Roman"/>
          <w:sz w:val="26"/>
          <w:szCs w:val="26"/>
        </w:rPr>
        <w:footnoteReference w:id="11"/>
      </w:r>
      <w:r w:rsidRPr="0071165B">
        <w:rPr>
          <w:rFonts w:ascii="Times New Roman" w:hAnsi="Times New Roman" w:cs="Times New Roman"/>
          <w:sz w:val="26"/>
          <w:szCs w:val="26"/>
        </w:rPr>
        <w:t>.</w:t>
      </w:r>
      <w:r w:rsidR="0068269C">
        <w:rPr>
          <w:rFonts w:ascii="Courier New" w:eastAsiaTheme="minorHAnsi" w:hAnsi="Courier New" w:cs="Courier New"/>
          <w:sz w:val="20"/>
          <w:szCs w:val="20"/>
          <w:lang w:eastAsia="en-US"/>
        </w:rPr>
        <w:t xml:space="preserve">         </w:t>
      </w:r>
      <w:r w:rsidR="008B2476" w:rsidRPr="008B2476">
        <w:rPr>
          <w:rFonts w:ascii="Times New Roman" w:hAnsi="Times New Roman" w:cs="Times New Roman"/>
          <w:sz w:val="26"/>
          <w:szCs w:val="26"/>
        </w:rPr>
        <w:t xml:space="preserve">12. </w:t>
      </w:r>
      <w:proofErr w:type="gramStart"/>
      <w:r w:rsidR="0068269C" w:rsidRPr="008B2476">
        <w:rPr>
          <w:rFonts w:ascii="Times New Roman" w:hAnsi="Times New Roman" w:cs="Times New Roman"/>
          <w:sz w:val="26"/>
          <w:szCs w:val="26"/>
        </w:rPr>
        <w:t>Размер  платы</w:t>
      </w:r>
      <w:proofErr w:type="gramEnd"/>
      <w:r w:rsidR="0068269C" w:rsidRPr="008B2476">
        <w:rPr>
          <w:rFonts w:ascii="Times New Roman" w:hAnsi="Times New Roman" w:cs="Times New Roman"/>
          <w:sz w:val="26"/>
          <w:szCs w:val="26"/>
        </w:rPr>
        <w:t xml:space="preserve">  за  технологическое  присоединение  определяется  в</w:t>
      </w:r>
    </w:p>
    <w:p w:rsidR="0068269C" w:rsidRPr="008B2476" w:rsidRDefault="0068269C" w:rsidP="0068269C">
      <w:pPr>
        <w:autoSpaceDE w:val="0"/>
        <w:autoSpaceDN w:val="0"/>
        <w:adjustRightInd w:val="0"/>
        <w:spacing w:line="240" w:lineRule="auto"/>
        <w:jc w:val="both"/>
        <w:rPr>
          <w:rFonts w:ascii="Times New Roman" w:hAnsi="Times New Roman" w:cs="Times New Roman"/>
          <w:sz w:val="26"/>
          <w:szCs w:val="26"/>
        </w:rPr>
      </w:pPr>
      <w:r w:rsidRPr="008B2476">
        <w:rPr>
          <w:rFonts w:ascii="Times New Roman" w:hAnsi="Times New Roman" w:cs="Times New Roman"/>
          <w:sz w:val="26"/>
          <w:szCs w:val="26"/>
        </w:rPr>
        <w:t>соответствии с решением ___________________</w:t>
      </w:r>
      <w:r w:rsidR="008B2476">
        <w:rPr>
          <w:rFonts w:ascii="Times New Roman" w:hAnsi="Times New Roman" w:cs="Times New Roman"/>
          <w:sz w:val="26"/>
          <w:szCs w:val="26"/>
        </w:rPr>
        <w:t>_______________________________</w:t>
      </w:r>
    </w:p>
    <w:p w:rsidR="0068269C" w:rsidRPr="00BA2617" w:rsidRDefault="00BA2617" w:rsidP="0068269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68269C" w:rsidRPr="00BA2617">
        <w:rPr>
          <w:rFonts w:ascii="Courier New" w:hAnsi="Courier New" w:cs="Courier New"/>
          <w:sz w:val="20"/>
          <w:szCs w:val="20"/>
        </w:rPr>
        <w:t>(наименование органа исполнительной власти</w:t>
      </w:r>
      <w:r w:rsidRPr="00BA2617">
        <w:rPr>
          <w:rFonts w:ascii="Courier New" w:hAnsi="Courier New" w:cs="Courier New"/>
          <w:sz w:val="20"/>
          <w:szCs w:val="20"/>
        </w:rPr>
        <w:t xml:space="preserve"> </w:t>
      </w:r>
      <w:r w:rsidR="0068269C" w:rsidRPr="00BA2617">
        <w:rPr>
          <w:rFonts w:ascii="Courier New" w:hAnsi="Courier New" w:cs="Courier New"/>
          <w:sz w:val="20"/>
          <w:szCs w:val="20"/>
        </w:rPr>
        <w:t>в области государственного регулирования тарифов)</w:t>
      </w:r>
    </w:p>
    <w:p w:rsidR="0068269C" w:rsidRPr="008B2476" w:rsidRDefault="0068269C" w:rsidP="0068269C">
      <w:pPr>
        <w:autoSpaceDE w:val="0"/>
        <w:autoSpaceDN w:val="0"/>
        <w:adjustRightInd w:val="0"/>
        <w:spacing w:line="240" w:lineRule="auto"/>
        <w:jc w:val="both"/>
        <w:rPr>
          <w:rFonts w:ascii="Times New Roman" w:hAnsi="Times New Roman" w:cs="Times New Roman"/>
          <w:sz w:val="26"/>
          <w:szCs w:val="26"/>
        </w:rPr>
      </w:pPr>
      <w:proofErr w:type="gramStart"/>
      <w:r w:rsidRPr="008B2476">
        <w:rPr>
          <w:rFonts w:ascii="Times New Roman" w:hAnsi="Times New Roman" w:cs="Times New Roman"/>
          <w:sz w:val="26"/>
          <w:szCs w:val="26"/>
        </w:rPr>
        <w:t>от  _</w:t>
      </w:r>
      <w:proofErr w:type="gramEnd"/>
      <w:r w:rsidRPr="008B2476">
        <w:rPr>
          <w:rFonts w:ascii="Times New Roman" w:hAnsi="Times New Roman" w:cs="Times New Roman"/>
          <w:sz w:val="26"/>
          <w:szCs w:val="26"/>
        </w:rPr>
        <w:t>__________  N ____________ и составляет _______ рублей _____ копеек, в</w:t>
      </w:r>
    </w:p>
    <w:p w:rsidR="0068269C" w:rsidRPr="008B2476" w:rsidRDefault="0068269C" w:rsidP="0068269C">
      <w:pPr>
        <w:autoSpaceDE w:val="0"/>
        <w:autoSpaceDN w:val="0"/>
        <w:adjustRightInd w:val="0"/>
        <w:spacing w:line="240" w:lineRule="auto"/>
        <w:jc w:val="both"/>
        <w:rPr>
          <w:rFonts w:ascii="Times New Roman" w:hAnsi="Times New Roman" w:cs="Times New Roman"/>
          <w:sz w:val="26"/>
          <w:szCs w:val="26"/>
        </w:rPr>
      </w:pPr>
      <w:r w:rsidRPr="008B2476">
        <w:rPr>
          <w:rFonts w:ascii="Times New Roman" w:hAnsi="Times New Roman" w:cs="Times New Roman"/>
          <w:sz w:val="26"/>
          <w:szCs w:val="26"/>
        </w:rPr>
        <w:t>том числе НДС _________ рублей ________ копеек.</w:t>
      </w:r>
    </w:p>
    <w:p w:rsidR="00BA09F4" w:rsidRPr="00BA09F4" w:rsidRDefault="00BA09F4" w:rsidP="008C6B61">
      <w:pPr>
        <w:pStyle w:val="ConsPlusNonformat"/>
        <w:ind w:firstLine="567"/>
        <w:contextualSpacing/>
        <w:jc w:val="both"/>
        <w:rPr>
          <w:rFonts w:ascii="Times New Roman" w:hAnsi="Times New Roman" w:cs="Times New Roman"/>
          <w:sz w:val="26"/>
          <w:szCs w:val="26"/>
        </w:rPr>
      </w:pPr>
      <w:r>
        <w:rPr>
          <w:rFonts w:ascii="Times New Roman" w:hAnsi="Times New Roman" w:cs="Times New Roman"/>
          <w:sz w:val="26"/>
          <w:szCs w:val="26"/>
        </w:rPr>
        <w:t>13</w:t>
      </w:r>
      <w:r w:rsidRPr="00BA09F4">
        <w:rPr>
          <w:rFonts w:ascii="Times New Roman" w:hAnsi="Times New Roman" w:cs="Times New Roman"/>
          <w:sz w:val="26"/>
          <w:szCs w:val="26"/>
        </w:rPr>
        <w:t>. Внесение платы за технологическое присоединение осуществляется заявителем в следующем порядке</w:t>
      </w:r>
      <w:r>
        <w:rPr>
          <w:rStyle w:val="ae"/>
          <w:rFonts w:ascii="Times New Roman" w:hAnsi="Times New Roman" w:cs="Times New Roman"/>
          <w:sz w:val="26"/>
          <w:szCs w:val="26"/>
        </w:rPr>
        <w:footnoteReference w:id="12"/>
      </w:r>
      <w:r w:rsidRPr="00BA09F4">
        <w:rPr>
          <w:rFonts w:ascii="Times New Roman" w:hAnsi="Times New Roman" w:cs="Times New Roman"/>
          <w:sz w:val="26"/>
          <w:szCs w:val="26"/>
        </w:rPr>
        <w:t>:</w:t>
      </w:r>
    </w:p>
    <w:p w:rsidR="00BA09F4" w:rsidRPr="00BA09F4" w:rsidRDefault="00BA09F4" w:rsidP="008C6B61">
      <w:pPr>
        <w:pStyle w:val="ConsPlusNonformat"/>
        <w:ind w:firstLine="567"/>
        <w:contextualSpacing/>
        <w:jc w:val="both"/>
        <w:rPr>
          <w:rFonts w:ascii="Times New Roman" w:hAnsi="Times New Roman" w:cs="Times New Roman"/>
          <w:sz w:val="26"/>
          <w:szCs w:val="26"/>
        </w:rPr>
      </w:pPr>
      <w:r w:rsidRPr="00BA09F4">
        <w:rPr>
          <w:rFonts w:ascii="Times New Roman" w:hAnsi="Times New Roman" w:cs="Times New Roman"/>
          <w:sz w:val="26"/>
          <w:szCs w:val="26"/>
        </w:rPr>
        <w:t xml:space="preserve">15 процентов платы за технологическое присоединение вносятся в течение </w:t>
      </w:r>
      <w:r w:rsidR="00DC18FC">
        <w:rPr>
          <w:rFonts w:ascii="Times New Roman" w:hAnsi="Times New Roman" w:cs="Times New Roman"/>
          <w:sz w:val="26"/>
          <w:szCs w:val="26"/>
        </w:rPr>
        <w:br/>
      </w:r>
      <w:r w:rsidR="00E23D59" w:rsidRPr="00A40BE4">
        <w:rPr>
          <w:rFonts w:ascii="Times New Roman" w:hAnsi="Times New Roman" w:cs="Times New Roman"/>
          <w:sz w:val="26"/>
          <w:szCs w:val="26"/>
        </w:rPr>
        <w:t xml:space="preserve">5 </w:t>
      </w:r>
      <w:r w:rsidR="00E23D59">
        <w:rPr>
          <w:rFonts w:ascii="Times New Roman" w:hAnsi="Times New Roman" w:cs="Times New Roman"/>
          <w:sz w:val="26"/>
          <w:szCs w:val="26"/>
        </w:rPr>
        <w:t>рабочих</w:t>
      </w:r>
      <w:r w:rsidRPr="00BA09F4">
        <w:rPr>
          <w:rFonts w:ascii="Times New Roman" w:hAnsi="Times New Roman" w:cs="Times New Roman"/>
          <w:sz w:val="26"/>
          <w:szCs w:val="26"/>
        </w:rPr>
        <w:t xml:space="preserve"> дней со дня </w:t>
      </w:r>
      <w:r w:rsidR="00E23D59">
        <w:rPr>
          <w:rFonts w:ascii="Times New Roman" w:hAnsi="Times New Roman" w:cs="Times New Roman"/>
          <w:sz w:val="26"/>
          <w:szCs w:val="26"/>
        </w:rPr>
        <w:t xml:space="preserve"> выставления счета на оплату сетевой организацией</w:t>
      </w:r>
      <w:r w:rsidRPr="00BA09F4">
        <w:rPr>
          <w:rFonts w:ascii="Times New Roman" w:hAnsi="Times New Roman" w:cs="Times New Roman"/>
          <w:sz w:val="26"/>
          <w:szCs w:val="26"/>
        </w:rPr>
        <w:t>;</w:t>
      </w:r>
    </w:p>
    <w:p w:rsidR="00BA09F4" w:rsidRPr="00BA09F4" w:rsidRDefault="00BA09F4" w:rsidP="008C6B61">
      <w:pPr>
        <w:pStyle w:val="ConsPlusNonformat"/>
        <w:ind w:firstLine="567"/>
        <w:contextualSpacing/>
        <w:jc w:val="both"/>
        <w:rPr>
          <w:rFonts w:ascii="Times New Roman" w:hAnsi="Times New Roman" w:cs="Times New Roman"/>
          <w:sz w:val="26"/>
          <w:szCs w:val="26"/>
        </w:rPr>
      </w:pPr>
      <w:r w:rsidRPr="00BA09F4">
        <w:rPr>
          <w:rFonts w:ascii="Times New Roman" w:hAnsi="Times New Roman" w:cs="Times New Roman"/>
          <w:sz w:val="26"/>
          <w:szCs w:val="26"/>
        </w:rPr>
        <w:t xml:space="preserve">30 процентов платы за технологическое присоединение вносятся в течение </w:t>
      </w:r>
      <w:r w:rsidR="00DC18FC">
        <w:rPr>
          <w:rFonts w:ascii="Times New Roman" w:hAnsi="Times New Roman" w:cs="Times New Roman"/>
          <w:sz w:val="26"/>
          <w:szCs w:val="26"/>
        </w:rPr>
        <w:br/>
      </w:r>
      <w:r w:rsidRPr="00BA09F4">
        <w:rPr>
          <w:rFonts w:ascii="Times New Roman" w:hAnsi="Times New Roman" w:cs="Times New Roman"/>
          <w:sz w:val="26"/>
          <w:szCs w:val="26"/>
        </w:rPr>
        <w:t>60 дней со дня</w:t>
      </w:r>
      <w:r w:rsidR="00E23D59">
        <w:rPr>
          <w:rFonts w:ascii="Times New Roman" w:hAnsi="Times New Roman" w:cs="Times New Roman"/>
          <w:sz w:val="26"/>
          <w:szCs w:val="26"/>
        </w:rPr>
        <w:t xml:space="preserve"> оплаты первого платежа</w:t>
      </w:r>
      <w:r w:rsidRPr="00BA09F4">
        <w:rPr>
          <w:rFonts w:ascii="Times New Roman" w:hAnsi="Times New Roman" w:cs="Times New Roman"/>
          <w:sz w:val="26"/>
          <w:szCs w:val="26"/>
        </w:rPr>
        <w:t>, но не позже дня фактического присоединения;</w:t>
      </w:r>
    </w:p>
    <w:p w:rsidR="00BA09F4" w:rsidRPr="00BA09F4" w:rsidRDefault="00BA09F4" w:rsidP="008C6B61">
      <w:pPr>
        <w:pStyle w:val="ConsPlusNonformat"/>
        <w:ind w:firstLine="567"/>
        <w:contextualSpacing/>
        <w:jc w:val="both"/>
        <w:rPr>
          <w:rFonts w:ascii="Times New Roman" w:hAnsi="Times New Roman" w:cs="Times New Roman"/>
          <w:sz w:val="26"/>
          <w:szCs w:val="26"/>
        </w:rPr>
      </w:pPr>
      <w:r w:rsidRPr="00BA09F4">
        <w:rPr>
          <w:rFonts w:ascii="Times New Roman" w:hAnsi="Times New Roman" w:cs="Times New Roman"/>
          <w:sz w:val="26"/>
          <w:szCs w:val="26"/>
        </w:rPr>
        <w:t xml:space="preserve">45 процентов платы за технологическое присоединение вносятся в течение </w:t>
      </w:r>
      <w:r w:rsidR="00DC18FC">
        <w:rPr>
          <w:rFonts w:ascii="Times New Roman" w:hAnsi="Times New Roman" w:cs="Times New Roman"/>
          <w:sz w:val="26"/>
          <w:szCs w:val="26"/>
        </w:rPr>
        <w:br/>
      </w:r>
      <w:r w:rsidRPr="00BA09F4">
        <w:rPr>
          <w:rFonts w:ascii="Times New Roman" w:hAnsi="Times New Roman" w:cs="Times New Roman"/>
          <w:sz w:val="26"/>
          <w:szCs w:val="26"/>
        </w:rPr>
        <w:t>15 дней со дня фактического присоединения;</w:t>
      </w:r>
    </w:p>
    <w:p w:rsidR="00BA09F4" w:rsidRPr="00BA09F4" w:rsidRDefault="00BA09F4" w:rsidP="008C6B61">
      <w:pPr>
        <w:pStyle w:val="ConsPlusNonformat"/>
        <w:ind w:firstLine="567"/>
        <w:contextualSpacing/>
        <w:jc w:val="both"/>
        <w:rPr>
          <w:rFonts w:ascii="Times New Roman" w:hAnsi="Times New Roman" w:cs="Times New Roman"/>
          <w:sz w:val="26"/>
          <w:szCs w:val="26"/>
        </w:rPr>
      </w:pPr>
      <w:r w:rsidRPr="00BA09F4">
        <w:rPr>
          <w:rFonts w:ascii="Times New Roman" w:hAnsi="Times New Roman" w:cs="Times New Roman"/>
          <w:sz w:val="26"/>
          <w:szCs w:val="26"/>
        </w:rPr>
        <w:t xml:space="preserve">10 процентов платы за технологическое присоединение вносятся в течение </w:t>
      </w:r>
      <w:r w:rsidR="00DC18FC">
        <w:rPr>
          <w:rFonts w:ascii="Times New Roman" w:hAnsi="Times New Roman" w:cs="Times New Roman"/>
          <w:sz w:val="26"/>
          <w:szCs w:val="26"/>
        </w:rPr>
        <w:br/>
      </w:r>
      <w:r w:rsidRPr="00BA09F4">
        <w:rPr>
          <w:rFonts w:ascii="Times New Roman" w:hAnsi="Times New Roman" w:cs="Times New Roman"/>
          <w:sz w:val="26"/>
          <w:szCs w:val="26"/>
        </w:rPr>
        <w:t>15 дней со дня подписания акта об осуществлении технологического присоединения.</w:t>
      </w:r>
    </w:p>
    <w:p w:rsidR="00BA09F4" w:rsidRPr="00BA09F4" w:rsidRDefault="00BA09F4" w:rsidP="00342F99">
      <w:pPr>
        <w:pStyle w:val="ConsPlusNonformat"/>
        <w:ind w:firstLine="567"/>
        <w:contextualSpacing/>
        <w:jc w:val="both"/>
        <w:rPr>
          <w:rFonts w:ascii="Times New Roman" w:hAnsi="Times New Roman" w:cs="Times New Roman"/>
          <w:sz w:val="26"/>
          <w:szCs w:val="26"/>
        </w:rPr>
      </w:pPr>
      <w:r w:rsidRPr="00BA09F4">
        <w:rPr>
          <w:rFonts w:ascii="Times New Roman" w:hAnsi="Times New Roman" w:cs="Times New Roman"/>
          <w:sz w:val="26"/>
          <w:szCs w:val="26"/>
        </w:rPr>
        <w:t>Заявитель, выразивший желание воспользоваться беспроцентной рассрочкой платежа за технологическое присоединение, вносит</w:t>
      </w:r>
      <w:r w:rsidR="00342F99">
        <w:rPr>
          <w:rStyle w:val="ae"/>
          <w:rFonts w:ascii="Times New Roman" w:hAnsi="Times New Roman" w:cs="Times New Roman"/>
          <w:sz w:val="26"/>
          <w:szCs w:val="26"/>
        </w:rPr>
        <w:footnoteReference w:id="13"/>
      </w:r>
      <w:r w:rsidRPr="00BA09F4">
        <w:rPr>
          <w:rFonts w:ascii="Times New Roman" w:hAnsi="Times New Roman" w:cs="Times New Roman"/>
          <w:sz w:val="26"/>
          <w:szCs w:val="26"/>
        </w:rPr>
        <w:t>:</w:t>
      </w:r>
    </w:p>
    <w:p w:rsidR="00BA09F4" w:rsidRPr="00BA09F4" w:rsidRDefault="00D226B6" w:rsidP="00342F99">
      <w:pPr>
        <w:pStyle w:val="ConsPlusNonformat"/>
        <w:ind w:firstLine="567"/>
        <w:contextualSpacing/>
        <w:jc w:val="both"/>
        <w:rPr>
          <w:rFonts w:ascii="Times New Roman" w:hAnsi="Times New Roman" w:cs="Times New Roman"/>
          <w:sz w:val="26"/>
          <w:szCs w:val="26"/>
        </w:rPr>
      </w:pPr>
      <w:r w:rsidRPr="00D226B6">
        <w:rPr>
          <w:rFonts w:ascii="Times New Roman" w:hAnsi="Times New Roman" w:cs="Times New Roman"/>
          <w:sz w:val="26"/>
          <w:szCs w:val="26"/>
        </w:rPr>
        <w:t>10</w:t>
      </w:r>
      <w:r w:rsidR="00BA09F4" w:rsidRPr="00BA09F4">
        <w:rPr>
          <w:rFonts w:ascii="Times New Roman" w:hAnsi="Times New Roman" w:cs="Times New Roman"/>
          <w:sz w:val="26"/>
          <w:szCs w:val="26"/>
        </w:rPr>
        <w:t xml:space="preserve"> процентов платы за технологическое присоединение в </w:t>
      </w:r>
      <w:proofErr w:type="gramStart"/>
      <w:r w:rsidR="00BA09F4" w:rsidRPr="00BA09F4">
        <w:rPr>
          <w:rFonts w:ascii="Times New Roman" w:hAnsi="Times New Roman" w:cs="Times New Roman"/>
          <w:sz w:val="26"/>
          <w:szCs w:val="26"/>
        </w:rPr>
        <w:t xml:space="preserve">течение </w:t>
      </w:r>
      <w:r w:rsidR="00E23D59">
        <w:rPr>
          <w:rFonts w:ascii="Times New Roman" w:hAnsi="Times New Roman" w:cs="Times New Roman"/>
          <w:sz w:val="26"/>
          <w:szCs w:val="26"/>
        </w:rPr>
        <w:t xml:space="preserve"> 5</w:t>
      </w:r>
      <w:proofErr w:type="gramEnd"/>
      <w:r w:rsidR="00E23D59">
        <w:rPr>
          <w:rFonts w:ascii="Times New Roman" w:hAnsi="Times New Roman" w:cs="Times New Roman"/>
          <w:sz w:val="26"/>
          <w:szCs w:val="26"/>
        </w:rPr>
        <w:t xml:space="preserve"> рабочих</w:t>
      </w:r>
      <w:r w:rsidR="00BA09F4" w:rsidRPr="00BA09F4">
        <w:rPr>
          <w:rFonts w:ascii="Times New Roman" w:hAnsi="Times New Roman" w:cs="Times New Roman"/>
          <w:sz w:val="26"/>
          <w:szCs w:val="26"/>
        </w:rPr>
        <w:t xml:space="preserve"> дней со дня</w:t>
      </w:r>
      <w:r w:rsidR="00E23D59">
        <w:rPr>
          <w:rFonts w:ascii="Times New Roman" w:hAnsi="Times New Roman" w:cs="Times New Roman"/>
          <w:sz w:val="26"/>
          <w:szCs w:val="26"/>
        </w:rPr>
        <w:t xml:space="preserve"> выставления счета на оплату</w:t>
      </w:r>
      <w:r w:rsidR="00BA09F4" w:rsidRPr="00BA09F4">
        <w:rPr>
          <w:rFonts w:ascii="Times New Roman" w:hAnsi="Times New Roman" w:cs="Times New Roman"/>
          <w:sz w:val="26"/>
          <w:szCs w:val="26"/>
        </w:rPr>
        <w:t>;</w:t>
      </w:r>
    </w:p>
    <w:p w:rsidR="00BA09F4" w:rsidRPr="00BA09F4" w:rsidRDefault="00D226B6" w:rsidP="00342F99">
      <w:pPr>
        <w:pStyle w:val="ConsPlusNonformat"/>
        <w:ind w:firstLine="567"/>
        <w:contextualSpacing/>
        <w:jc w:val="both"/>
        <w:rPr>
          <w:rFonts w:ascii="Times New Roman" w:hAnsi="Times New Roman" w:cs="Times New Roman"/>
          <w:sz w:val="26"/>
          <w:szCs w:val="26"/>
        </w:rPr>
      </w:pPr>
      <w:r>
        <w:rPr>
          <w:rFonts w:ascii="Times New Roman" w:hAnsi="Times New Roman" w:cs="Times New Roman"/>
          <w:sz w:val="26"/>
          <w:szCs w:val="26"/>
        </w:rPr>
        <w:t>90</w:t>
      </w:r>
      <w:r w:rsidR="00BA09F4" w:rsidRPr="00BA09F4">
        <w:rPr>
          <w:rFonts w:ascii="Times New Roman" w:hAnsi="Times New Roman" w:cs="Times New Roman"/>
          <w:sz w:val="26"/>
          <w:szCs w:val="26"/>
        </w:rPr>
        <w:t xml:space="preserve">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E06D50" w:rsidRPr="0071165B" w:rsidRDefault="00BA09F4" w:rsidP="00342F99">
      <w:pPr>
        <w:pStyle w:val="ConsPlusNonformat"/>
        <w:ind w:firstLine="567"/>
        <w:contextualSpacing/>
        <w:jc w:val="both"/>
        <w:rPr>
          <w:rFonts w:ascii="Times New Roman" w:hAnsi="Times New Roman" w:cs="Times New Roman"/>
          <w:sz w:val="26"/>
          <w:szCs w:val="26"/>
        </w:rPr>
      </w:pPr>
      <w:r>
        <w:rPr>
          <w:rFonts w:ascii="Times New Roman" w:hAnsi="Times New Roman" w:cs="Times New Roman"/>
          <w:sz w:val="26"/>
          <w:szCs w:val="26"/>
        </w:rPr>
        <w:t>14</w:t>
      </w:r>
      <w:r w:rsidR="00E06D50" w:rsidRPr="0071165B">
        <w:rPr>
          <w:rFonts w:ascii="Times New Roman" w:hAnsi="Times New Roman" w:cs="Times New Roman"/>
          <w:sz w:val="26"/>
          <w:szCs w:val="26"/>
        </w:rPr>
        <w:t>. Заявителем при внесении платы за технологическое присоединение в назначении платежа указываются реквизиты указанного счета.</w:t>
      </w:r>
    </w:p>
    <w:p w:rsidR="00E06D50" w:rsidRPr="0071165B" w:rsidRDefault="00BA09F4" w:rsidP="00342F99">
      <w:pPr>
        <w:pStyle w:val="ConsPlusNormal"/>
        <w:ind w:firstLine="540"/>
        <w:contextualSpacing/>
        <w:jc w:val="both"/>
        <w:rPr>
          <w:sz w:val="26"/>
          <w:szCs w:val="26"/>
        </w:rPr>
      </w:pPr>
      <w:r>
        <w:rPr>
          <w:sz w:val="26"/>
          <w:szCs w:val="26"/>
        </w:rPr>
        <w:t>15</w:t>
      </w:r>
      <w:r w:rsidR="00E06D50" w:rsidRPr="0071165B">
        <w:rPr>
          <w:sz w:val="26"/>
          <w:szCs w:val="26"/>
        </w:rPr>
        <w:t>. Датой исполнения обязательства заявителя по оплате расходов на технологическое присоединение считается дата внесения денежных средств на расчетный счет сетевой организации.</w:t>
      </w:r>
    </w:p>
    <w:p w:rsidR="00E06D50" w:rsidRPr="0071165B" w:rsidRDefault="00E06D50" w:rsidP="00DC18FC">
      <w:pPr>
        <w:pStyle w:val="ConsPlusNormal"/>
        <w:contextualSpacing/>
        <w:jc w:val="both"/>
        <w:rPr>
          <w:sz w:val="26"/>
          <w:szCs w:val="26"/>
        </w:rPr>
      </w:pPr>
    </w:p>
    <w:p w:rsidR="00E06D50" w:rsidRPr="0071165B" w:rsidRDefault="00E06D50" w:rsidP="00DC18FC">
      <w:pPr>
        <w:pStyle w:val="ConsPlusNormal"/>
        <w:contextualSpacing/>
        <w:jc w:val="center"/>
        <w:outlineLvl w:val="2"/>
        <w:rPr>
          <w:sz w:val="26"/>
          <w:szCs w:val="26"/>
        </w:rPr>
      </w:pPr>
      <w:r w:rsidRPr="0071165B">
        <w:rPr>
          <w:sz w:val="26"/>
          <w:szCs w:val="26"/>
        </w:rPr>
        <w:t>IV. Разграничение балансовой принадлежности электрических</w:t>
      </w:r>
    </w:p>
    <w:p w:rsidR="00E06D50" w:rsidRPr="0071165B" w:rsidRDefault="00E06D50" w:rsidP="00DC18FC">
      <w:pPr>
        <w:pStyle w:val="ConsPlusNormal"/>
        <w:contextualSpacing/>
        <w:jc w:val="center"/>
        <w:rPr>
          <w:sz w:val="26"/>
          <w:szCs w:val="26"/>
        </w:rPr>
      </w:pPr>
      <w:r w:rsidRPr="0071165B">
        <w:rPr>
          <w:sz w:val="26"/>
          <w:szCs w:val="26"/>
        </w:rPr>
        <w:t>сетей и эксплуатационной ответственности Сторон</w:t>
      </w:r>
    </w:p>
    <w:p w:rsidR="00E06D50" w:rsidRPr="0071165B" w:rsidRDefault="00E06D50" w:rsidP="00DC18FC">
      <w:pPr>
        <w:pStyle w:val="ConsPlusNormal"/>
        <w:contextualSpacing/>
        <w:jc w:val="both"/>
        <w:rPr>
          <w:sz w:val="26"/>
          <w:szCs w:val="26"/>
        </w:rPr>
      </w:pPr>
    </w:p>
    <w:p w:rsidR="00E06D50" w:rsidRPr="0071165B" w:rsidRDefault="00E06D50" w:rsidP="00DC18FC">
      <w:pPr>
        <w:pStyle w:val="ConsPlusNormal"/>
        <w:ind w:firstLine="540"/>
        <w:contextualSpacing/>
        <w:jc w:val="both"/>
        <w:rPr>
          <w:sz w:val="26"/>
          <w:szCs w:val="26"/>
        </w:rPr>
      </w:pPr>
      <w:r w:rsidRPr="0071165B">
        <w:rPr>
          <w:sz w:val="26"/>
          <w:szCs w:val="26"/>
        </w:rPr>
        <w:t>1</w:t>
      </w:r>
      <w:r w:rsidR="00BA09F4">
        <w:rPr>
          <w:sz w:val="26"/>
          <w:szCs w:val="26"/>
        </w:rPr>
        <w:t>6</w:t>
      </w:r>
      <w:r w:rsidRPr="0071165B">
        <w:rPr>
          <w:sz w:val="26"/>
          <w:szCs w:val="26"/>
        </w:rPr>
        <w:t>. Каждая из сторон несет балансовую и эксплуатационную ответственность до точки присоединения энергопринимающих устройств</w:t>
      </w:r>
      <w:r w:rsidR="00C65939">
        <w:rPr>
          <w:rStyle w:val="ae"/>
          <w:sz w:val="26"/>
          <w:szCs w:val="26"/>
        </w:rPr>
        <w:footnoteReference w:id="14"/>
      </w:r>
      <w:r w:rsidRPr="0071165B">
        <w:rPr>
          <w:sz w:val="26"/>
          <w:szCs w:val="26"/>
        </w:rPr>
        <w:t>.</w:t>
      </w:r>
    </w:p>
    <w:p w:rsidR="00C65939" w:rsidRPr="0071165B" w:rsidRDefault="00C65939" w:rsidP="00DC18FC">
      <w:pPr>
        <w:pStyle w:val="ConsPlusNormal"/>
        <w:contextualSpacing/>
        <w:jc w:val="both"/>
        <w:rPr>
          <w:sz w:val="26"/>
          <w:szCs w:val="26"/>
        </w:rPr>
      </w:pPr>
    </w:p>
    <w:p w:rsidR="00E06D50" w:rsidRPr="0071165B" w:rsidRDefault="00E06D50" w:rsidP="00DC18FC">
      <w:pPr>
        <w:pStyle w:val="ConsPlusNormal"/>
        <w:contextualSpacing/>
        <w:jc w:val="center"/>
        <w:outlineLvl w:val="2"/>
        <w:rPr>
          <w:sz w:val="26"/>
          <w:szCs w:val="26"/>
        </w:rPr>
      </w:pPr>
      <w:r w:rsidRPr="0071165B">
        <w:rPr>
          <w:sz w:val="26"/>
          <w:szCs w:val="26"/>
        </w:rPr>
        <w:t>V. Условия изменения, расторжения договора</w:t>
      </w:r>
    </w:p>
    <w:p w:rsidR="00E06D50" w:rsidRPr="0071165B" w:rsidRDefault="00E06D50" w:rsidP="00DC18FC">
      <w:pPr>
        <w:pStyle w:val="ConsPlusNormal"/>
        <w:contextualSpacing/>
        <w:jc w:val="center"/>
        <w:rPr>
          <w:sz w:val="26"/>
          <w:szCs w:val="26"/>
        </w:rPr>
      </w:pPr>
      <w:r w:rsidRPr="0071165B">
        <w:rPr>
          <w:sz w:val="26"/>
          <w:szCs w:val="26"/>
        </w:rPr>
        <w:t>и ответственность Сторон</w:t>
      </w:r>
    </w:p>
    <w:p w:rsidR="00E06D50" w:rsidRPr="0071165B" w:rsidRDefault="00E06D50" w:rsidP="00DC18FC">
      <w:pPr>
        <w:pStyle w:val="ConsPlusNormal"/>
        <w:contextualSpacing/>
        <w:jc w:val="both"/>
        <w:rPr>
          <w:sz w:val="26"/>
          <w:szCs w:val="26"/>
        </w:rPr>
      </w:pPr>
    </w:p>
    <w:p w:rsidR="00E06D50" w:rsidRPr="0071165B" w:rsidRDefault="00E06D50" w:rsidP="00DC18FC">
      <w:pPr>
        <w:pStyle w:val="ConsPlusNormal"/>
        <w:ind w:firstLine="540"/>
        <w:contextualSpacing/>
        <w:jc w:val="both"/>
        <w:rPr>
          <w:sz w:val="26"/>
          <w:szCs w:val="26"/>
        </w:rPr>
      </w:pPr>
      <w:r w:rsidRPr="0071165B">
        <w:rPr>
          <w:sz w:val="26"/>
          <w:szCs w:val="26"/>
        </w:rPr>
        <w:t>1</w:t>
      </w:r>
      <w:r w:rsidR="00BA09F4">
        <w:rPr>
          <w:sz w:val="26"/>
          <w:szCs w:val="26"/>
        </w:rPr>
        <w:t>7</w:t>
      </w:r>
      <w:r w:rsidRPr="0071165B">
        <w:rPr>
          <w:sz w:val="26"/>
          <w:szCs w:val="26"/>
        </w:rPr>
        <w:t>. Договор может быть изменен по письменному соглашению Сторон или в судебном порядке.</w:t>
      </w:r>
    </w:p>
    <w:p w:rsidR="00E06D50" w:rsidRPr="0071165B" w:rsidRDefault="00BA09F4" w:rsidP="00DC18FC">
      <w:pPr>
        <w:pStyle w:val="ConsPlusNormal"/>
        <w:spacing w:before="240"/>
        <w:ind w:firstLine="540"/>
        <w:contextualSpacing/>
        <w:jc w:val="both"/>
        <w:rPr>
          <w:sz w:val="26"/>
          <w:szCs w:val="26"/>
        </w:rPr>
      </w:pPr>
      <w:r>
        <w:rPr>
          <w:sz w:val="26"/>
          <w:szCs w:val="26"/>
        </w:rPr>
        <w:t>18</w:t>
      </w:r>
      <w:r w:rsidR="00E06D50" w:rsidRPr="0071165B">
        <w:rPr>
          <w:sz w:val="26"/>
          <w:szCs w:val="26"/>
        </w:rPr>
        <w:t>. Договор может быть расторгнут по требованию одной из Сторон по основаниям, предусмотренным Гражданским кодексом Российской Федерации.</w:t>
      </w:r>
    </w:p>
    <w:p w:rsidR="00E06D50" w:rsidRPr="0071165B" w:rsidRDefault="00E06D50" w:rsidP="00DC18FC">
      <w:pPr>
        <w:pStyle w:val="ConsPlusNormal"/>
        <w:spacing w:before="240"/>
        <w:ind w:firstLine="540"/>
        <w:contextualSpacing/>
        <w:jc w:val="both"/>
        <w:rPr>
          <w:sz w:val="26"/>
          <w:szCs w:val="26"/>
        </w:rPr>
      </w:pPr>
      <w:r w:rsidRPr="0071165B">
        <w:rPr>
          <w:sz w:val="26"/>
          <w:szCs w:val="26"/>
        </w:rPr>
        <w:t>1</w:t>
      </w:r>
      <w:r w:rsidR="00BA09F4">
        <w:rPr>
          <w:sz w:val="26"/>
          <w:szCs w:val="26"/>
        </w:rPr>
        <w:t>9</w:t>
      </w:r>
      <w:r w:rsidRPr="0071165B">
        <w:rPr>
          <w:sz w:val="26"/>
          <w:szCs w:val="26"/>
        </w:rPr>
        <w:t>.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06D50" w:rsidRPr="0071165B" w:rsidRDefault="00E06D50" w:rsidP="00DC18FC">
      <w:pPr>
        <w:pStyle w:val="ConsPlusNormal"/>
        <w:spacing w:before="240"/>
        <w:ind w:firstLine="540"/>
        <w:contextualSpacing/>
        <w:jc w:val="both"/>
        <w:rPr>
          <w:sz w:val="26"/>
          <w:szCs w:val="26"/>
        </w:rPr>
      </w:pPr>
      <w:r w:rsidRPr="0071165B">
        <w:rPr>
          <w:sz w:val="26"/>
          <w:szCs w:val="26"/>
        </w:rPr>
        <w:t>Нарушение заявителем установленного договором срока осуществления мероприятий по технологическому присоединению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8269C" w:rsidRPr="0071165B" w:rsidRDefault="00BA09F4" w:rsidP="00DC18FC">
      <w:pPr>
        <w:pStyle w:val="ConsPlusNormal"/>
        <w:spacing w:before="240"/>
        <w:ind w:firstLine="540"/>
        <w:contextualSpacing/>
        <w:jc w:val="both"/>
        <w:rPr>
          <w:sz w:val="26"/>
          <w:szCs w:val="26"/>
        </w:rPr>
      </w:pPr>
      <w:r>
        <w:rPr>
          <w:sz w:val="26"/>
          <w:szCs w:val="26"/>
        </w:rPr>
        <w:t>20</w:t>
      </w:r>
      <w:r w:rsidR="00E06D50" w:rsidRPr="0071165B">
        <w:rPr>
          <w:sz w:val="26"/>
          <w:szCs w:val="26"/>
        </w:rPr>
        <w:t>.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E06D50" w:rsidRPr="0071165B" w:rsidRDefault="00E06D50" w:rsidP="00DC18FC">
      <w:pPr>
        <w:pStyle w:val="ConsPlusNormal"/>
        <w:spacing w:before="240"/>
        <w:ind w:firstLine="540"/>
        <w:contextualSpacing/>
        <w:jc w:val="both"/>
        <w:rPr>
          <w:sz w:val="26"/>
          <w:szCs w:val="26"/>
        </w:rPr>
      </w:pPr>
      <w:bookmarkStart w:id="6" w:name="Par2620"/>
      <w:bookmarkEnd w:id="6"/>
      <w:r w:rsidRPr="0071165B">
        <w:rPr>
          <w:sz w:val="26"/>
          <w:szCs w:val="26"/>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06D50" w:rsidRPr="0071165B" w:rsidRDefault="00E06D50" w:rsidP="00E06D50">
      <w:pPr>
        <w:pStyle w:val="ConsPlusNormal"/>
        <w:spacing w:before="240"/>
        <w:ind w:firstLine="540"/>
        <w:contextualSpacing/>
        <w:jc w:val="both"/>
        <w:rPr>
          <w:sz w:val="26"/>
          <w:szCs w:val="26"/>
        </w:rPr>
      </w:pPr>
      <w:bookmarkStart w:id="7" w:name="Par2619"/>
      <w:bookmarkEnd w:id="7"/>
      <w:r w:rsidRPr="0071165B">
        <w:rPr>
          <w:sz w:val="26"/>
          <w:szCs w:val="26"/>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2619" w:tooltip="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 w:history="1">
        <w:r w:rsidRPr="0071165B">
          <w:rPr>
            <w:sz w:val="26"/>
            <w:szCs w:val="26"/>
          </w:rPr>
          <w:t>абзацем первым</w:t>
        </w:r>
      </w:hyperlink>
      <w:r w:rsidRPr="0071165B">
        <w:rPr>
          <w:sz w:val="26"/>
          <w:szCs w:val="26"/>
        </w:rPr>
        <w:t xml:space="preserve"> или </w:t>
      </w:r>
      <w:hyperlink w:anchor="Par2620" w:tooltip="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 w:history="1">
        <w:r w:rsidRPr="0071165B">
          <w:rPr>
            <w:sz w:val="26"/>
            <w:szCs w:val="26"/>
          </w:rPr>
          <w:t>вторым</w:t>
        </w:r>
      </w:hyperlink>
      <w:r w:rsidRPr="0071165B">
        <w:rPr>
          <w:sz w:val="26"/>
          <w:szCs w:val="26"/>
        </w:rPr>
        <w:t xml:space="preserve"> настоящего пункта, в случае необоснованного уклонения либо отказа от ее уплаты</w:t>
      </w:r>
      <w:r w:rsidR="00DC18FC">
        <w:rPr>
          <w:rStyle w:val="ae"/>
          <w:sz w:val="26"/>
          <w:szCs w:val="26"/>
        </w:rPr>
        <w:footnoteReference w:id="15"/>
      </w:r>
      <w:r w:rsidRPr="0071165B">
        <w:rPr>
          <w:sz w:val="26"/>
          <w:szCs w:val="26"/>
        </w:rPr>
        <w:t>.</w:t>
      </w:r>
    </w:p>
    <w:p w:rsidR="00E06D50" w:rsidRPr="0071165B" w:rsidRDefault="00BA09F4" w:rsidP="00E06D50">
      <w:pPr>
        <w:pStyle w:val="ConsPlusNormal"/>
        <w:spacing w:before="240"/>
        <w:ind w:firstLine="540"/>
        <w:contextualSpacing/>
        <w:jc w:val="both"/>
        <w:rPr>
          <w:sz w:val="26"/>
          <w:szCs w:val="26"/>
        </w:rPr>
      </w:pPr>
      <w:r>
        <w:rPr>
          <w:sz w:val="26"/>
          <w:szCs w:val="26"/>
        </w:rPr>
        <w:t>21</w:t>
      </w:r>
      <w:r w:rsidR="00E06D50" w:rsidRPr="0071165B">
        <w:rPr>
          <w:sz w:val="26"/>
          <w:szCs w:val="26"/>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06D50" w:rsidRPr="0071165B" w:rsidRDefault="00BA09F4" w:rsidP="00E06D50">
      <w:pPr>
        <w:pStyle w:val="ConsPlusNormal"/>
        <w:spacing w:before="240"/>
        <w:ind w:firstLine="540"/>
        <w:contextualSpacing/>
        <w:jc w:val="both"/>
        <w:rPr>
          <w:sz w:val="26"/>
          <w:szCs w:val="26"/>
        </w:rPr>
      </w:pPr>
      <w:r>
        <w:rPr>
          <w:sz w:val="26"/>
          <w:szCs w:val="26"/>
        </w:rPr>
        <w:t>22</w:t>
      </w:r>
      <w:r w:rsidR="00E06D50" w:rsidRPr="0071165B">
        <w:rPr>
          <w:sz w:val="26"/>
          <w:szCs w:val="26"/>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C6B61" w:rsidRPr="0071165B" w:rsidRDefault="008C6B61" w:rsidP="00E06D50">
      <w:pPr>
        <w:pStyle w:val="ConsPlusNormal"/>
        <w:contextualSpacing/>
        <w:jc w:val="both"/>
        <w:rPr>
          <w:sz w:val="26"/>
          <w:szCs w:val="26"/>
        </w:rPr>
      </w:pPr>
    </w:p>
    <w:p w:rsidR="00E06D50" w:rsidRPr="0071165B" w:rsidRDefault="00E06D50" w:rsidP="00E06D50">
      <w:pPr>
        <w:pStyle w:val="ConsPlusNormal"/>
        <w:contextualSpacing/>
        <w:jc w:val="center"/>
        <w:outlineLvl w:val="2"/>
        <w:rPr>
          <w:sz w:val="26"/>
          <w:szCs w:val="26"/>
        </w:rPr>
      </w:pPr>
      <w:r w:rsidRPr="0071165B">
        <w:rPr>
          <w:sz w:val="26"/>
          <w:szCs w:val="26"/>
        </w:rPr>
        <w:t>VI. Порядок разрешения споров</w:t>
      </w:r>
    </w:p>
    <w:p w:rsidR="00E06D50" w:rsidRPr="0071165B" w:rsidRDefault="00E06D50" w:rsidP="00E06D50">
      <w:pPr>
        <w:pStyle w:val="ConsPlusNormal"/>
        <w:contextualSpacing/>
        <w:jc w:val="both"/>
        <w:rPr>
          <w:sz w:val="26"/>
          <w:szCs w:val="26"/>
        </w:rPr>
      </w:pPr>
    </w:p>
    <w:p w:rsidR="00E06D50" w:rsidRPr="0071165B" w:rsidRDefault="00BA09F4" w:rsidP="00E06D50">
      <w:pPr>
        <w:pStyle w:val="ConsPlusNormal"/>
        <w:ind w:firstLine="540"/>
        <w:contextualSpacing/>
        <w:jc w:val="both"/>
        <w:rPr>
          <w:sz w:val="26"/>
          <w:szCs w:val="26"/>
        </w:rPr>
      </w:pPr>
      <w:r>
        <w:rPr>
          <w:sz w:val="26"/>
          <w:szCs w:val="26"/>
        </w:rPr>
        <w:t>23</w:t>
      </w:r>
      <w:r w:rsidR="00E06D50" w:rsidRPr="0071165B">
        <w:rPr>
          <w:sz w:val="26"/>
          <w:szCs w:val="26"/>
        </w:rPr>
        <w:t>.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06D50" w:rsidRPr="0071165B" w:rsidRDefault="00E06D50" w:rsidP="00E06D50">
      <w:pPr>
        <w:pStyle w:val="ConsPlusNormal"/>
        <w:contextualSpacing/>
        <w:jc w:val="both"/>
        <w:rPr>
          <w:sz w:val="26"/>
          <w:szCs w:val="26"/>
        </w:rPr>
      </w:pPr>
    </w:p>
    <w:p w:rsidR="00E06D50" w:rsidRPr="0071165B" w:rsidRDefault="00E06D50" w:rsidP="00E06D50">
      <w:pPr>
        <w:pStyle w:val="ConsPlusNormal"/>
        <w:contextualSpacing/>
        <w:jc w:val="center"/>
        <w:outlineLvl w:val="2"/>
        <w:rPr>
          <w:sz w:val="26"/>
          <w:szCs w:val="26"/>
        </w:rPr>
      </w:pPr>
      <w:r w:rsidRPr="0071165B">
        <w:rPr>
          <w:sz w:val="26"/>
          <w:szCs w:val="26"/>
        </w:rPr>
        <w:t>VII. Заключительные положения</w:t>
      </w:r>
    </w:p>
    <w:p w:rsidR="00E06D50" w:rsidRPr="0071165B" w:rsidRDefault="00E06D50" w:rsidP="00E06D50">
      <w:pPr>
        <w:pStyle w:val="ConsPlusNormal"/>
        <w:contextualSpacing/>
        <w:jc w:val="both"/>
        <w:rPr>
          <w:sz w:val="26"/>
          <w:szCs w:val="26"/>
        </w:rPr>
      </w:pPr>
    </w:p>
    <w:p w:rsidR="00E06D50" w:rsidRDefault="00BA09F4" w:rsidP="00E06D50">
      <w:pPr>
        <w:pStyle w:val="ConsPlusNormal"/>
        <w:ind w:firstLine="540"/>
        <w:contextualSpacing/>
        <w:jc w:val="both"/>
        <w:rPr>
          <w:sz w:val="26"/>
          <w:szCs w:val="26"/>
        </w:rPr>
      </w:pPr>
      <w:r>
        <w:rPr>
          <w:sz w:val="26"/>
          <w:szCs w:val="26"/>
        </w:rPr>
        <w:t>24</w:t>
      </w:r>
      <w:r w:rsidR="00E06D50" w:rsidRPr="0071165B">
        <w:rPr>
          <w:sz w:val="26"/>
          <w:szCs w:val="26"/>
        </w:rPr>
        <w:t>. Договор считается заключенным со дня оплаты заявителем счета.</w:t>
      </w:r>
    </w:p>
    <w:p w:rsidR="000270D6" w:rsidRPr="000270D6" w:rsidRDefault="0068269C" w:rsidP="000270D6">
      <w:pPr>
        <w:pStyle w:val="ConsPlusNormal"/>
        <w:ind w:firstLine="540"/>
        <w:contextualSpacing/>
        <w:jc w:val="both"/>
        <w:rPr>
          <w:sz w:val="26"/>
          <w:szCs w:val="26"/>
        </w:rPr>
      </w:pPr>
      <w:r>
        <w:rPr>
          <w:sz w:val="26"/>
          <w:szCs w:val="26"/>
        </w:rPr>
        <w:t xml:space="preserve">25. </w:t>
      </w:r>
      <w:r w:rsidR="000270D6">
        <w:rPr>
          <w:sz w:val="26"/>
          <w:szCs w:val="26"/>
        </w:rPr>
        <w:t>В случае отсутствия оплаты первого авансового платежа в течение 5 рабочих дней со дня</w:t>
      </w:r>
      <w:r w:rsidR="00ED777E">
        <w:rPr>
          <w:sz w:val="26"/>
          <w:szCs w:val="26"/>
        </w:rPr>
        <w:t xml:space="preserve"> </w:t>
      </w:r>
      <w:r w:rsidR="000270D6">
        <w:rPr>
          <w:sz w:val="26"/>
          <w:szCs w:val="26"/>
        </w:rPr>
        <w:t>выставления сетевой организацией счета,  заявка аннулируется.</w:t>
      </w:r>
    </w:p>
    <w:p w:rsidR="00EE1459" w:rsidRDefault="00EE1459" w:rsidP="000270D6">
      <w:pPr>
        <w:pStyle w:val="ConsPlusNormal"/>
        <w:ind w:firstLine="540"/>
        <w:contextualSpacing/>
        <w:jc w:val="both"/>
        <w:rPr>
          <w:rFonts w:eastAsiaTheme="minorHAnsi"/>
          <w:sz w:val="26"/>
          <w:szCs w:val="26"/>
          <w:lang w:eastAsia="en-US"/>
        </w:rPr>
      </w:pPr>
    </w:p>
    <w:p w:rsidR="00E46194" w:rsidRDefault="00E46194" w:rsidP="00E46194">
      <w:pPr>
        <w:autoSpaceDE w:val="0"/>
        <w:autoSpaceDN w:val="0"/>
        <w:adjustRightInd w:val="0"/>
        <w:spacing w:after="0" w:line="240" w:lineRule="auto"/>
        <w:jc w:val="center"/>
        <w:outlineLvl w:val="0"/>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Реквизиты Сторон</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E46194">
        <w:tc>
          <w:tcPr>
            <w:tcW w:w="4444" w:type="dxa"/>
          </w:tcPr>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Сетевая организация</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w:t>
            </w:r>
          </w:p>
          <w:p w:rsidR="00E46194" w:rsidRDefault="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(наименование сетевой организации)</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w:t>
            </w:r>
          </w:p>
          <w:p w:rsidR="00E46194" w:rsidRDefault="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(место нахождения)</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ИНН/КПП ___________________________</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р/с _______________________________</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к/с ____________________________</w:t>
            </w:r>
          </w:p>
          <w:p w:rsidR="00E46194" w:rsidRDefault="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tc>
        <w:tc>
          <w:tcPr>
            <w:tcW w:w="360" w:type="dxa"/>
          </w:tcPr>
          <w:p w:rsidR="00E46194" w:rsidRDefault="00E46194">
            <w:pPr>
              <w:autoSpaceDE w:val="0"/>
              <w:autoSpaceDN w:val="0"/>
              <w:adjustRightInd w:val="0"/>
              <w:spacing w:after="0" w:line="240" w:lineRule="auto"/>
              <w:rPr>
                <w:rFonts w:ascii="Times New Roman" w:eastAsiaTheme="minorHAnsi" w:hAnsi="Times New Roman" w:cs="Times New Roman"/>
                <w:sz w:val="26"/>
                <w:szCs w:val="26"/>
                <w:lang w:eastAsia="en-US"/>
              </w:rPr>
            </w:pPr>
          </w:p>
        </w:tc>
        <w:tc>
          <w:tcPr>
            <w:tcW w:w="4564" w:type="dxa"/>
          </w:tcPr>
          <w:p w:rsidR="00E46194" w:rsidRPr="0071165B" w:rsidRDefault="00E46194" w:rsidP="00E46194">
            <w:pPr>
              <w:pStyle w:val="ConsPlusNormal"/>
              <w:spacing w:before="240"/>
              <w:ind w:firstLine="540"/>
              <w:contextualSpacing/>
              <w:jc w:val="both"/>
              <w:rPr>
                <w:sz w:val="26"/>
                <w:szCs w:val="26"/>
              </w:rPr>
            </w:pPr>
            <w:r>
              <w:rPr>
                <w:rFonts w:eastAsiaTheme="minorHAnsi"/>
                <w:sz w:val="26"/>
                <w:szCs w:val="26"/>
                <w:lang w:eastAsia="en-US"/>
              </w:rPr>
              <w:t>Заявитель</w:t>
            </w:r>
            <w:r>
              <w:rPr>
                <w:rStyle w:val="ae"/>
                <w:sz w:val="26"/>
                <w:szCs w:val="26"/>
              </w:rPr>
              <w:footnoteReference w:id="16"/>
            </w:r>
            <w:r w:rsidRPr="0071165B">
              <w:rPr>
                <w:sz w:val="26"/>
                <w:szCs w:val="26"/>
              </w:rPr>
              <w:t>.</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(фамилия, имя, отчество)</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(серия, номер, дата и место выдачи паспорта</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или иного документа, удостоверяющего</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w:t>
            </w:r>
          </w:p>
          <w:p w:rsidR="00E46194" w:rsidRDefault="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личность в соответствии с законодательством Российской Федерации)</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ИНН (при наличии) ____________________</w:t>
            </w:r>
          </w:p>
          <w:p w:rsidR="00E46194" w:rsidRPr="0071165B" w:rsidRDefault="00E46194" w:rsidP="00E46194">
            <w:pPr>
              <w:pStyle w:val="ConsPlusNormal"/>
              <w:spacing w:before="240"/>
              <w:ind w:firstLine="540"/>
              <w:contextualSpacing/>
              <w:jc w:val="both"/>
              <w:rPr>
                <w:sz w:val="26"/>
                <w:szCs w:val="26"/>
              </w:rPr>
            </w:pPr>
            <w:r>
              <w:rPr>
                <w:rFonts w:eastAsiaTheme="minorHAnsi"/>
                <w:sz w:val="26"/>
                <w:szCs w:val="26"/>
                <w:lang w:eastAsia="en-US"/>
              </w:rPr>
              <w:t>Место жительства</w:t>
            </w: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_____________________</w:t>
            </w:r>
          </w:p>
          <w:p w:rsidR="00E46194" w:rsidRPr="0071165B" w:rsidRDefault="00E46194" w:rsidP="00E46194">
            <w:pPr>
              <w:pStyle w:val="ConsPlusNormal"/>
              <w:spacing w:before="240"/>
              <w:ind w:firstLine="540"/>
              <w:contextualSpacing/>
              <w:jc w:val="both"/>
              <w:rPr>
                <w:sz w:val="26"/>
                <w:szCs w:val="26"/>
              </w:rPr>
            </w:pPr>
            <w:r>
              <w:rPr>
                <w:rFonts w:eastAsiaTheme="minorHAnsi"/>
                <w:sz w:val="26"/>
                <w:szCs w:val="26"/>
                <w:lang w:eastAsia="en-US"/>
              </w:rPr>
              <w:t>Заявитель</w:t>
            </w:r>
            <w:r>
              <w:rPr>
                <w:rStyle w:val="ae"/>
                <w:sz w:val="26"/>
                <w:szCs w:val="26"/>
              </w:rPr>
              <w:footnoteReference w:id="17"/>
            </w:r>
            <w:r w:rsidR="00C47003">
              <w:rPr>
                <w:sz w:val="26"/>
                <w:szCs w:val="26"/>
              </w:rPr>
              <w:t>:</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(для юридических лиц - полное наименование)</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(номер записи в Едином государственном реестре юридических лиц)</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ИНН ________________________________</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(должность, фамилия, имя, отчество лица,</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действующего от имени юридического лица)</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(место нахождения)</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(для индивидуальных предпринимателей - фамилия, имя, отчество)</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(номер записи в Едином государственном реестре индивидуальных предпринимателей и дата ее внесения в реестр)</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(серия, номер и дата выдачи паспорта или</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w:t>
            </w:r>
          </w:p>
          <w:p w:rsidR="00E46194" w:rsidRDefault="00E46194" w:rsidP="00E46194">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иного документа, удостоверяющего личность в соответствии с законодательством Российской Федерации)</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ИНН ____________________________</w:t>
            </w:r>
          </w:p>
          <w:p w:rsidR="00E46194" w:rsidRDefault="00E46194" w:rsidP="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_________________________________</w:t>
            </w:r>
          </w:p>
          <w:p w:rsidR="00E46194" w:rsidRDefault="00E46194" w:rsidP="00E46194">
            <w:pPr>
              <w:autoSpaceDE w:val="0"/>
              <w:autoSpaceDN w:val="0"/>
              <w:adjustRightInd w:val="0"/>
              <w:spacing w:after="0" w:line="240"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(место жительства)</w:t>
            </w:r>
          </w:p>
          <w:p w:rsidR="00E46194" w:rsidRPr="0071165B" w:rsidRDefault="00E46194" w:rsidP="00E46194">
            <w:pPr>
              <w:pStyle w:val="ConsPlusNormal"/>
              <w:spacing w:before="240"/>
              <w:contextualSpacing/>
              <w:jc w:val="both"/>
              <w:rPr>
                <w:sz w:val="26"/>
                <w:szCs w:val="26"/>
              </w:rPr>
            </w:pPr>
          </w:p>
          <w:p w:rsidR="00E46194" w:rsidRDefault="00E46194">
            <w:pPr>
              <w:autoSpaceDE w:val="0"/>
              <w:autoSpaceDN w:val="0"/>
              <w:adjustRightInd w:val="0"/>
              <w:spacing w:after="0" w:line="240" w:lineRule="auto"/>
              <w:jc w:val="both"/>
              <w:rPr>
                <w:rFonts w:ascii="Times New Roman" w:eastAsiaTheme="minorHAnsi" w:hAnsi="Times New Roman" w:cs="Times New Roman"/>
                <w:sz w:val="26"/>
                <w:szCs w:val="26"/>
                <w:lang w:eastAsia="en-US"/>
              </w:rPr>
            </w:pPr>
          </w:p>
        </w:tc>
      </w:tr>
    </w:tbl>
    <w:p w:rsidR="00EE1459" w:rsidRPr="0071165B" w:rsidRDefault="00EE1459" w:rsidP="00E06D50">
      <w:pPr>
        <w:pStyle w:val="ConsPlusNormal"/>
        <w:ind w:firstLine="540"/>
        <w:contextualSpacing/>
        <w:jc w:val="both"/>
        <w:rPr>
          <w:sz w:val="26"/>
          <w:szCs w:val="26"/>
        </w:rPr>
      </w:pPr>
    </w:p>
    <w:p w:rsidR="00E06D50" w:rsidRPr="0071165B" w:rsidRDefault="00E06D50" w:rsidP="00E06D50">
      <w:pPr>
        <w:pStyle w:val="ConsPlusNormal"/>
        <w:contextualSpacing/>
        <w:jc w:val="both"/>
        <w:rPr>
          <w:sz w:val="26"/>
          <w:szCs w:val="26"/>
        </w:rPr>
      </w:pPr>
    </w:p>
    <w:p w:rsidR="00E06D50" w:rsidRPr="0071165B" w:rsidRDefault="00E06D50" w:rsidP="00E06D50">
      <w:pPr>
        <w:pStyle w:val="ConsPlusNormal"/>
        <w:contextualSpacing/>
        <w:jc w:val="both"/>
        <w:rPr>
          <w:sz w:val="26"/>
          <w:szCs w:val="26"/>
        </w:rPr>
      </w:pPr>
    </w:p>
    <w:p w:rsidR="003C4BAC" w:rsidRPr="0071165B" w:rsidRDefault="003C4BAC" w:rsidP="00C65939">
      <w:pPr>
        <w:pStyle w:val="ConsPlusNormal"/>
        <w:contextualSpacing/>
        <w:jc w:val="both"/>
        <w:rPr>
          <w:sz w:val="26"/>
          <w:szCs w:val="26"/>
        </w:rPr>
      </w:pPr>
    </w:p>
    <w:sectPr w:rsidR="003C4BAC" w:rsidRPr="0071165B" w:rsidSect="00BA2617">
      <w:headerReference w:type="default" r:id="rId7"/>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7D3" w:rsidRDefault="003E17D3" w:rsidP="0071165B">
      <w:pPr>
        <w:spacing w:after="0" w:line="240" w:lineRule="auto"/>
      </w:pPr>
      <w:r>
        <w:separator/>
      </w:r>
    </w:p>
  </w:endnote>
  <w:endnote w:type="continuationSeparator" w:id="0">
    <w:p w:rsidR="003E17D3" w:rsidRDefault="003E17D3" w:rsidP="0071165B">
      <w:pPr>
        <w:spacing w:after="0" w:line="240" w:lineRule="auto"/>
      </w:pPr>
      <w:r>
        <w:continuationSeparator/>
      </w:r>
    </w:p>
  </w:endnote>
  <w:endnote w:type="continuationNotice" w:id="1">
    <w:p w:rsidR="003E17D3" w:rsidRDefault="003E1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7D3" w:rsidRDefault="003E17D3" w:rsidP="0071165B">
      <w:pPr>
        <w:spacing w:after="0" w:line="240" w:lineRule="auto"/>
      </w:pPr>
      <w:r>
        <w:separator/>
      </w:r>
    </w:p>
  </w:footnote>
  <w:footnote w:type="continuationSeparator" w:id="0">
    <w:p w:rsidR="003E17D3" w:rsidRDefault="003E17D3" w:rsidP="0071165B">
      <w:pPr>
        <w:spacing w:after="0" w:line="240" w:lineRule="auto"/>
      </w:pPr>
      <w:r>
        <w:continuationSeparator/>
      </w:r>
    </w:p>
  </w:footnote>
  <w:footnote w:type="continuationNotice" w:id="1">
    <w:p w:rsidR="003E17D3" w:rsidRDefault="003E17D3">
      <w:pPr>
        <w:spacing w:after="0" w:line="240" w:lineRule="auto"/>
      </w:pPr>
    </w:p>
  </w:footnote>
  <w:footnote w:id="2">
    <w:p w:rsidR="00253C6A" w:rsidRDefault="00253C6A" w:rsidP="00253C6A">
      <w:pPr>
        <w:pStyle w:val="ac"/>
        <w:jc w:val="both"/>
      </w:pPr>
      <w:r>
        <w:rPr>
          <w:rStyle w:val="ae"/>
        </w:rPr>
        <w:footnoteRef/>
      </w:r>
      <w:r>
        <w:t xml:space="preserve"> </w:t>
      </w:r>
      <w:r w:rsidRPr="00253C6A">
        <w:t xml:space="preserve">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w:t>
      </w:r>
      <w:r w:rsidR="00E10996">
        <w:t>РФ.</w:t>
      </w:r>
    </w:p>
  </w:footnote>
  <w:footnote w:id="3">
    <w:p w:rsidR="00E10996" w:rsidRPr="00E10996" w:rsidRDefault="00E10996" w:rsidP="00E10996">
      <w:pPr>
        <w:pStyle w:val="ac"/>
      </w:pPr>
      <w:r>
        <w:rPr>
          <w:rStyle w:val="ae"/>
        </w:rPr>
        <w:footnoteRef/>
      </w:r>
      <w:r>
        <w:t xml:space="preserve"> </w:t>
      </w:r>
      <w:r w:rsidRPr="00E10996">
        <w:t>Срок действия технических условий не может составлять менее 2 лет и более 5 лет.</w:t>
      </w:r>
    </w:p>
    <w:p w:rsidR="00E10996" w:rsidRDefault="00E10996">
      <w:pPr>
        <w:pStyle w:val="ac"/>
      </w:pPr>
    </w:p>
  </w:footnote>
  <w:footnote w:id="4">
    <w:p w:rsidR="00E10996" w:rsidRDefault="00E10996" w:rsidP="00E10996">
      <w:pPr>
        <w:pStyle w:val="ac"/>
        <w:jc w:val="both"/>
      </w:pPr>
      <w:r>
        <w:rPr>
          <w:rStyle w:val="ae"/>
        </w:rPr>
        <w:footnoteRef/>
      </w:r>
      <w:r>
        <w:t xml:space="preserve"> </w:t>
      </w:r>
      <w:r w:rsidRPr="00E10996">
        <w:t xml:space="preserve">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rsidRPr="00E10996">
        <w:t>кВ</w:t>
      </w:r>
      <w:proofErr w:type="spellEnd"/>
      <w:r w:rsidRPr="00E10996">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footnote>
  <w:footnote w:id="5">
    <w:p w:rsidR="00E10996" w:rsidRDefault="00E10996">
      <w:pPr>
        <w:pStyle w:val="ac"/>
      </w:pPr>
      <w:r>
        <w:rPr>
          <w:rStyle w:val="ae"/>
        </w:rPr>
        <w:footnoteRef/>
      </w:r>
      <w:r>
        <w:t xml:space="preserve"> </w:t>
      </w:r>
      <w:r w:rsidRPr="00E10996">
        <w:t>В случае осуществления те</w:t>
      </w:r>
      <w:r>
        <w:t>хнологического присоединения энергопринимающих устройств</w:t>
      </w:r>
      <w:r w:rsidRPr="00E10996">
        <w:t xml:space="preserve"> Заявителя на уровне напряжения свыше 0,4 </w:t>
      </w:r>
      <w:proofErr w:type="spellStart"/>
      <w:r w:rsidRPr="00E10996">
        <w:t>кВ</w:t>
      </w:r>
      <w:r w:rsidR="008954CB">
        <w:t>.</w:t>
      </w:r>
      <w:proofErr w:type="spellEnd"/>
    </w:p>
  </w:footnote>
  <w:footnote w:id="6">
    <w:p w:rsidR="00E10996" w:rsidRDefault="00E10996">
      <w:pPr>
        <w:pStyle w:val="ac"/>
      </w:pPr>
      <w:r>
        <w:rPr>
          <w:rStyle w:val="ae"/>
        </w:rPr>
        <w:footnoteRef/>
      </w:r>
      <w:r w:rsidRPr="00E10996">
        <w:t xml:space="preserve">В случае осуществления технологического присоединения </w:t>
      </w:r>
      <w:r>
        <w:t>энергопринимающих устройств</w:t>
      </w:r>
      <w:r w:rsidRPr="00E10996">
        <w:t xml:space="preserve"> Заявителя на уровне напряжения свыше 0,4 </w:t>
      </w:r>
      <w:proofErr w:type="spellStart"/>
      <w:r w:rsidRPr="00E10996">
        <w:t>кВ</w:t>
      </w:r>
      <w:r w:rsidR="008954CB">
        <w:t>.</w:t>
      </w:r>
      <w:proofErr w:type="spellEnd"/>
    </w:p>
  </w:footnote>
  <w:footnote w:id="7">
    <w:p w:rsidR="008954CB" w:rsidRDefault="008954CB">
      <w:pPr>
        <w:pStyle w:val="ac"/>
      </w:pPr>
      <w:r>
        <w:rPr>
          <w:rStyle w:val="ae"/>
        </w:rPr>
        <w:footnoteRef/>
      </w:r>
      <w:r>
        <w:t xml:space="preserve"> </w:t>
      </w:r>
      <w:r w:rsidR="007F5277">
        <w:t xml:space="preserve">В </w:t>
      </w:r>
      <w:r w:rsidRPr="008954CB">
        <w:t xml:space="preserve">случае осуществления технологического присоединения энергопринимающих устройств </w:t>
      </w:r>
      <w:r w:rsidR="007F5277">
        <w:t>Заявителя на уровне напряжения ниже</w:t>
      </w:r>
      <w:r w:rsidRPr="008954CB">
        <w:t xml:space="preserve"> 0,4 </w:t>
      </w:r>
      <w:proofErr w:type="spellStart"/>
      <w:r w:rsidRPr="008954CB">
        <w:t>кВ.</w:t>
      </w:r>
      <w:proofErr w:type="spellEnd"/>
    </w:p>
  </w:footnote>
  <w:footnote w:id="8">
    <w:p w:rsidR="007F5277" w:rsidRDefault="007F5277">
      <w:pPr>
        <w:pStyle w:val="ac"/>
      </w:pPr>
      <w:r>
        <w:rPr>
          <w:rStyle w:val="ae"/>
        </w:rPr>
        <w:footnoteRef/>
      </w:r>
      <w:r>
        <w:t xml:space="preserve"> В </w:t>
      </w:r>
      <w:r w:rsidRPr="007F5277">
        <w:t xml:space="preserve">случае осуществления технологического присоединения энергопринимающих устройств Заявителя на уровне напряжения свыше 0,4 </w:t>
      </w:r>
      <w:proofErr w:type="spellStart"/>
      <w:r w:rsidRPr="007F5277">
        <w:t>кВ.</w:t>
      </w:r>
      <w:proofErr w:type="spellEnd"/>
    </w:p>
  </w:footnote>
  <w:footnote w:id="9">
    <w:p w:rsidR="00852607" w:rsidRDefault="00852607" w:rsidP="00852607">
      <w:pPr>
        <w:pStyle w:val="ac"/>
      </w:pPr>
      <w:r>
        <w:rPr>
          <w:rStyle w:val="ae"/>
        </w:rPr>
        <w:footnoteRef/>
      </w:r>
      <w:r>
        <w:t xml:space="preserve"> В </w:t>
      </w:r>
      <w:r w:rsidRPr="007F5277">
        <w:t xml:space="preserve">случае осуществления технологического присоединения энергопринимающих устройств Заявителя на уровне напряжения свыше 0,4 </w:t>
      </w:r>
      <w:proofErr w:type="spellStart"/>
      <w:r w:rsidRPr="007F5277">
        <w:t>кВ.</w:t>
      </w:r>
      <w:proofErr w:type="spellEnd"/>
    </w:p>
  </w:footnote>
  <w:footnote w:id="10">
    <w:p w:rsidR="007F5277" w:rsidRDefault="007F5277" w:rsidP="00DC18FC">
      <w:pPr>
        <w:pStyle w:val="ac"/>
        <w:jc w:val="both"/>
      </w:pPr>
      <w:r>
        <w:rPr>
          <w:rStyle w:val="ae"/>
        </w:rPr>
        <w:footnoteRef/>
      </w:r>
      <w:r>
        <w:t xml:space="preserve"> </w:t>
      </w:r>
      <w:r w:rsidR="00852607" w:rsidRPr="00852607">
        <w:t xml:space="preserve">В случае осуществления технологического присоединения энергопринимающих устройств Заявителя </w:t>
      </w:r>
      <w:r w:rsidR="00852607">
        <w:t>максимальной мощностью свыше 15 кВт.</w:t>
      </w:r>
    </w:p>
  </w:footnote>
  <w:footnote w:id="11">
    <w:p w:rsidR="00852607" w:rsidRPr="00600CBC" w:rsidRDefault="00852607" w:rsidP="005371B7">
      <w:pPr>
        <w:pStyle w:val="ac"/>
        <w:jc w:val="both"/>
      </w:pPr>
      <w:r>
        <w:rPr>
          <w:rStyle w:val="ae"/>
        </w:rPr>
        <w:footnoteRef/>
      </w:r>
      <w:r>
        <w:t xml:space="preserve"> </w:t>
      </w:r>
      <w:r w:rsidRPr="00852607">
        <w:t xml:space="preserve">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w:t>
      </w:r>
      <w:r w:rsidRPr="00600CBC">
        <w:t>местности</w:t>
      </w:r>
      <w:r w:rsidRPr="00517082">
        <w:t>.</w:t>
      </w:r>
      <w:r w:rsidR="00207973" w:rsidRPr="00517082">
        <w:t xml:space="preserve"> Внесение платы за технологическое присоединение осуществляется заявителем одним платежом в течение 5 рабочих дней</w:t>
      </w:r>
      <w:r w:rsidR="00EC6B23" w:rsidRPr="00517082">
        <w:t xml:space="preserve"> со дня его выставления счета сетевой организацией</w:t>
      </w:r>
      <w:r w:rsidR="00207973" w:rsidRPr="00517082">
        <w:t>.</w:t>
      </w:r>
    </w:p>
  </w:footnote>
  <w:footnote w:id="12">
    <w:p w:rsidR="00BA09F4" w:rsidRPr="00600CBC" w:rsidRDefault="00BA09F4" w:rsidP="005371B7">
      <w:pPr>
        <w:pStyle w:val="ac"/>
        <w:jc w:val="both"/>
      </w:pPr>
      <w:r w:rsidRPr="00600CBC">
        <w:rPr>
          <w:rStyle w:val="ae"/>
        </w:rPr>
        <w:footnoteRef/>
      </w:r>
      <w:r w:rsidRPr="00600CBC">
        <w:t xml:space="preserve"> В случае осуществления технологического присоединения энергопринимающих устройств Заявителя максимальной мощностью свыше 15 кВт.</w:t>
      </w:r>
    </w:p>
  </w:footnote>
  <w:footnote w:id="13">
    <w:p w:rsidR="00342F99" w:rsidRPr="00342F99" w:rsidRDefault="00342F99" w:rsidP="005371B7">
      <w:pPr>
        <w:pStyle w:val="ac"/>
        <w:jc w:val="both"/>
      </w:pPr>
      <w:r w:rsidRPr="00600CBC">
        <w:rPr>
          <w:rStyle w:val="ae"/>
        </w:rPr>
        <w:footnoteRef/>
      </w:r>
      <w:r w:rsidRPr="00600CBC">
        <w:t xml:space="preserve"> Для заявителей</w:t>
      </w:r>
      <w:r w:rsidR="002E3199" w:rsidRPr="00600CBC">
        <w:t xml:space="preserve"> </w:t>
      </w:r>
      <w:r w:rsidR="00127793" w:rsidRPr="00600CBC">
        <w:t>- юридических лиц и индивидуальных предпринимателей</w:t>
      </w:r>
      <w:r w:rsidRPr="00600CBC">
        <w:t>, максимальная мощность энергопринимающих устройств которых составляет свыше 15 и до 150 кВт включительно</w:t>
      </w:r>
      <w:r w:rsidRPr="00342F99">
        <w:t xml:space="preserve"> (с учетом ранее присоединенных в данной точке присоединени</w:t>
      </w:r>
      <w:r w:rsidR="003E6241">
        <w:t xml:space="preserve">я энергопринимающих устройств). </w:t>
      </w:r>
      <w:r w:rsidRPr="00342F99">
        <w:t>В таком случае в счет, предусмотренный пунктом 103 настоящих Правил</w:t>
      </w:r>
      <w:r w:rsidR="002E3199">
        <w:t xml:space="preserve"> ТП</w:t>
      </w:r>
      <w:r w:rsidRPr="00342F99">
        <w:t>, включается 10 процентов стоимости мероприятий по технологическому присоединению энергопринимающих устройств заявителя.</w:t>
      </w:r>
    </w:p>
  </w:footnote>
  <w:footnote w:id="14">
    <w:p w:rsidR="00C65939" w:rsidRPr="00C65939" w:rsidRDefault="00C65939" w:rsidP="005371B7">
      <w:pPr>
        <w:pStyle w:val="ac"/>
        <w:jc w:val="both"/>
      </w:pPr>
      <w:r>
        <w:rPr>
          <w:rStyle w:val="ae"/>
        </w:rPr>
        <w:footnoteRef/>
      </w:r>
      <w:r>
        <w:t xml:space="preserve"> </w:t>
      </w:r>
      <w:r w:rsidRPr="00C65939">
        <w:t>Такой порядок разграничения балансовой принадлежности и эксплуатационной ответственности сторон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r w:rsidR="002E3199" w:rsidRPr="002E3199">
        <w:t xml:space="preserve"> </w:t>
      </w:r>
      <w:r w:rsidR="002E3199">
        <w:t xml:space="preserve">В </w:t>
      </w:r>
      <w:r w:rsidR="002E3199" w:rsidRPr="008954CB">
        <w:t xml:space="preserve">случае осуществления технологического присоединения энергопринимающих устройств </w:t>
      </w:r>
      <w:r w:rsidR="002E3199">
        <w:t>Заявителя на уровне напряжения ниже</w:t>
      </w:r>
      <w:r w:rsidR="002E3199" w:rsidRPr="008954CB">
        <w:t xml:space="preserve"> 0,4 </w:t>
      </w:r>
      <w:proofErr w:type="spellStart"/>
      <w:r w:rsidR="002E3199" w:rsidRPr="008954CB">
        <w:t>кВ</w:t>
      </w:r>
      <w:proofErr w:type="spellEnd"/>
      <w:r w:rsidR="002E3199">
        <w:t xml:space="preserve"> </w:t>
      </w:r>
      <w:r w:rsidR="002E3199" w:rsidRPr="00C65939">
        <w:t>порядок разграничения балансовой принадлежности и эксплуатационной ответственности сторон устанавливается</w:t>
      </w:r>
      <w:r w:rsidR="002E3199">
        <w:t xml:space="preserve"> в Акте об </w:t>
      </w:r>
      <w:r w:rsidR="002275E7">
        <w:t>осуществлении</w:t>
      </w:r>
      <w:r w:rsidR="002E3199">
        <w:t xml:space="preserve"> технологического присоединения</w:t>
      </w:r>
      <w:r w:rsidR="003E6241">
        <w:t>.</w:t>
      </w:r>
    </w:p>
    <w:p w:rsidR="00C65939" w:rsidRDefault="00C65939">
      <w:pPr>
        <w:pStyle w:val="ac"/>
      </w:pPr>
    </w:p>
  </w:footnote>
  <w:footnote w:id="15">
    <w:p w:rsidR="00F72AFD" w:rsidRDefault="00F72AFD" w:rsidP="0058347B">
      <w:pPr>
        <w:spacing w:after="0" w:line="240" w:lineRule="auto"/>
      </w:pPr>
    </w:p>
    <w:p w:rsidR="00F72AFD" w:rsidRDefault="00F72AFD" w:rsidP="0058347B">
      <w:pPr>
        <w:spacing w:after="0" w:line="240" w:lineRule="auto"/>
      </w:pPr>
    </w:p>
    <w:p w:rsidR="0058347B" w:rsidRPr="0058347B" w:rsidRDefault="00DC18FC" w:rsidP="0058347B">
      <w:pPr>
        <w:spacing w:after="0" w:line="240" w:lineRule="auto"/>
        <w:rPr>
          <w:rFonts w:eastAsiaTheme="minorHAnsi"/>
        </w:rPr>
      </w:pPr>
      <w:r>
        <w:rPr>
          <w:rStyle w:val="ae"/>
        </w:rPr>
        <w:footnoteRef/>
      </w:r>
      <w:r>
        <w:t xml:space="preserve"> </w:t>
      </w:r>
      <w:r w:rsidR="0058347B" w:rsidRPr="0058347B">
        <w:t xml:space="preserve">В случае осуществления технологического присоединения энергопринимающих устройств заявителей на уровне напряжения свыше 0,4 </w:t>
      </w:r>
      <w:proofErr w:type="spellStart"/>
      <w:r w:rsidR="0058347B" w:rsidRPr="0058347B">
        <w:t>кВ</w:t>
      </w:r>
      <w:proofErr w:type="spellEnd"/>
    </w:p>
    <w:p w:rsidR="00DC18FC" w:rsidRDefault="00DC18FC" w:rsidP="00DC18FC">
      <w:pPr>
        <w:pStyle w:val="ac"/>
        <w:jc w:val="both"/>
      </w:pPr>
    </w:p>
  </w:footnote>
  <w:footnote w:id="16">
    <w:p w:rsidR="00E46194" w:rsidRPr="0058347B" w:rsidRDefault="00E46194" w:rsidP="00E46194">
      <w:pPr>
        <w:spacing w:after="0" w:line="240" w:lineRule="auto"/>
        <w:rPr>
          <w:rFonts w:eastAsiaTheme="minorHAnsi"/>
        </w:rPr>
      </w:pPr>
      <w:r>
        <w:rPr>
          <w:rStyle w:val="ae"/>
        </w:rPr>
        <w:footnoteRef/>
      </w:r>
      <w:r>
        <w:t xml:space="preserve"> </w:t>
      </w:r>
      <w:r w:rsidR="00C47003">
        <w:t>Для заявителей по п.14 Правил ТП</w:t>
      </w:r>
    </w:p>
    <w:p w:rsidR="00E46194" w:rsidRDefault="00E46194" w:rsidP="00E46194">
      <w:pPr>
        <w:rPr>
          <w:color w:val="1F497D"/>
        </w:rPr>
      </w:pPr>
    </w:p>
    <w:p w:rsidR="00E46194" w:rsidRDefault="00E46194" w:rsidP="00E46194">
      <w:pPr>
        <w:pStyle w:val="ac"/>
        <w:jc w:val="both"/>
      </w:pPr>
    </w:p>
  </w:footnote>
  <w:footnote w:id="17">
    <w:p w:rsidR="00E46194" w:rsidRPr="0058347B" w:rsidRDefault="00E46194" w:rsidP="00E46194">
      <w:pPr>
        <w:spacing w:after="0" w:line="240" w:lineRule="auto"/>
        <w:rPr>
          <w:rFonts w:eastAsiaTheme="minorHAnsi"/>
        </w:rPr>
      </w:pPr>
      <w:r>
        <w:rPr>
          <w:rStyle w:val="ae"/>
        </w:rPr>
        <w:footnoteRef/>
      </w:r>
      <w:r>
        <w:t xml:space="preserve"> </w:t>
      </w:r>
      <w:r w:rsidR="00C47003">
        <w:t>Для заявителей по п. 12.1. Правил ТП</w:t>
      </w:r>
    </w:p>
    <w:p w:rsidR="00E46194" w:rsidRDefault="00E46194" w:rsidP="00E46194">
      <w:pPr>
        <w:rPr>
          <w:color w:val="1F497D"/>
        </w:rPr>
      </w:pPr>
    </w:p>
    <w:p w:rsidR="00E46194" w:rsidRDefault="00E46194" w:rsidP="00E46194">
      <w:pPr>
        <w:pStyle w:val="ac"/>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805466"/>
      <w:docPartObj>
        <w:docPartGallery w:val="Page Numbers (Top of Page)"/>
        <w:docPartUnique/>
      </w:docPartObj>
    </w:sdtPr>
    <w:sdtEndPr/>
    <w:sdtContent>
      <w:p w:rsidR="0071165B" w:rsidRDefault="0071165B">
        <w:pPr>
          <w:pStyle w:val="af2"/>
          <w:jc w:val="center"/>
        </w:pPr>
        <w:r>
          <w:fldChar w:fldCharType="begin"/>
        </w:r>
        <w:r>
          <w:instrText>PAGE   \* MERGEFORMAT</w:instrText>
        </w:r>
        <w:r>
          <w:fldChar w:fldCharType="separate"/>
        </w:r>
        <w:r w:rsidR="009942AB">
          <w:rPr>
            <w:noProof/>
          </w:rPr>
          <w:t>8</w:t>
        </w:r>
        <w:r>
          <w:fldChar w:fldCharType="end"/>
        </w:r>
      </w:p>
    </w:sdtContent>
  </w:sdt>
  <w:p w:rsidR="0071165B" w:rsidRDefault="0071165B">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FE"/>
    <w:rsid w:val="00003E21"/>
    <w:rsid w:val="00024E43"/>
    <w:rsid w:val="000270D6"/>
    <w:rsid w:val="00041074"/>
    <w:rsid w:val="00043390"/>
    <w:rsid w:val="00086213"/>
    <w:rsid w:val="000A1367"/>
    <w:rsid w:val="000B0013"/>
    <w:rsid w:val="000B6336"/>
    <w:rsid w:val="000F5E35"/>
    <w:rsid w:val="00127793"/>
    <w:rsid w:val="00150489"/>
    <w:rsid w:val="00154CC1"/>
    <w:rsid w:val="00163A9A"/>
    <w:rsid w:val="00180BF0"/>
    <w:rsid w:val="00184EEC"/>
    <w:rsid w:val="001A331D"/>
    <w:rsid w:val="001E6DEE"/>
    <w:rsid w:val="002042ED"/>
    <w:rsid w:val="00207973"/>
    <w:rsid w:val="002275E7"/>
    <w:rsid w:val="00233056"/>
    <w:rsid w:val="00242F1D"/>
    <w:rsid w:val="00251ACE"/>
    <w:rsid w:val="00253C6A"/>
    <w:rsid w:val="00276C5C"/>
    <w:rsid w:val="00277241"/>
    <w:rsid w:val="002A063F"/>
    <w:rsid w:val="002C4CC7"/>
    <w:rsid w:val="002D1C46"/>
    <w:rsid w:val="002E3199"/>
    <w:rsid w:val="002F765E"/>
    <w:rsid w:val="00342F99"/>
    <w:rsid w:val="00362CC4"/>
    <w:rsid w:val="0037729B"/>
    <w:rsid w:val="00387D97"/>
    <w:rsid w:val="003C35C7"/>
    <w:rsid w:val="003C4BAC"/>
    <w:rsid w:val="003E17D3"/>
    <w:rsid w:val="003E6241"/>
    <w:rsid w:val="00411E23"/>
    <w:rsid w:val="0047483D"/>
    <w:rsid w:val="004779C5"/>
    <w:rsid w:val="004941EF"/>
    <w:rsid w:val="004B30DA"/>
    <w:rsid w:val="004E241B"/>
    <w:rsid w:val="004F6497"/>
    <w:rsid w:val="00517082"/>
    <w:rsid w:val="005371B7"/>
    <w:rsid w:val="00544463"/>
    <w:rsid w:val="00580F5B"/>
    <w:rsid w:val="0058347B"/>
    <w:rsid w:val="005B3895"/>
    <w:rsid w:val="005E0B75"/>
    <w:rsid w:val="00600CBC"/>
    <w:rsid w:val="0068269C"/>
    <w:rsid w:val="006920CB"/>
    <w:rsid w:val="006A2916"/>
    <w:rsid w:val="006C79D7"/>
    <w:rsid w:val="006D1F6B"/>
    <w:rsid w:val="0071165B"/>
    <w:rsid w:val="00724EBD"/>
    <w:rsid w:val="00757EF5"/>
    <w:rsid w:val="007934E5"/>
    <w:rsid w:val="007C103A"/>
    <w:rsid w:val="007D2A23"/>
    <w:rsid w:val="007E60BB"/>
    <w:rsid w:val="007E6310"/>
    <w:rsid w:val="007F5277"/>
    <w:rsid w:val="007F725B"/>
    <w:rsid w:val="00804361"/>
    <w:rsid w:val="00804681"/>
    <w:rsid w:val="008105D4"/>
    <w:rsid w:val="0081548F"/>
    <w:rsid w:val="008326AF"/>
    <w:rsid w:val="00846710"/>
    <w:rsid w:val="00852607"/>
    <w:rsid w:val="00860734"/>
    <w:rsid w:val="008754BF"/>
    <w:rsid w:val="008814E0"/>
    <w:rsid w:val="00881983"/>
    <w:rsid w:val="00883F6F"/>
    <w:rsid w:val="0089175E"/>
    <w:rsid w:val="008954CB"/>
    <w:rsid w:val="008B2476"/>
    <w:rsid w:val="008C6B61"/>
    <w:rsid w:val="008E5BF2"/>
    <w:rsid w:val="008F75A1"/>
    <w:rsid w:val="0090137C"/>
    <w:rsid w:val="009465DE"/>
    <w:rsid w:val="00962761"/>
    <w:rsid w:val="009737B1"/>
    <w:rsid w:val="00985AC9"/>
    <w:rsid w:val="009942AB"/>
    <w:rsid w:val="00994552"/>
    <w:rsid w:val="009975BD"/>
    <w:rsid w:val="009C7534"/>
    <w:rsid w:val="009D0E7E"/>
    <w:rsid w:val="00A05091"/>
    <w:rsid w:val="00A40BE4"/>
    <w:rsid w:val="00A46C17"/>
    <w:rsid w:val="00A72AC6"/>
    <w:rsid w:val="00A87126"/>
    <w:rsid w:val="00A93837"/>
    <w:rsid w:val="00AE45A5"/>
    <w:rsid w:val="00AF1FB9"/>
    <w:rsid w:val="00AF409A"/>
    <w:rsid w:val="00AF7E17"/>
    <w:rsid w:val="00B35487"/>
    <w:rsid w:val="00B3662D"/>
    <w:rsid w:val="00B65386"/>
    <w:rsid w:val="00B82C28"/>
    <w:rsid w:val="00BA09F4"/>
    <w:rsid w:val="00BA2617"/>
    <w:rsid w:val="00BB1422"/>
    <w:rsid w:val="00C136D8"/>
    <w:rsid w:val="00C22CBD"/>
    <w:rsid w:val="00C434FE"/>
    <w:rsid w:val="00C47003"/>
    <w:rsid w:val="00C65939"/>
    <w:rsid w:val="00C744EC"/>
    <w:rsid w:val="00C9113E"/>
    <w:rsid w:val="00C91CF4"/>
    <w:rsid w:val="00C952B0"/>
    <w:rsid w:val="00C97041"/>
    <w:rsid w:val="00CB29B1"/>
    <w:rsid w:val="00CC3B2D"/>
    <w:rsid w:val="00CC5288"/>
    <w:rsid w:val="00D226B6"/>
    <w:rsid w:val="00D464C1"/>
    <w:rsid w:val="00DA1AC8"/>
    <w:rsid w:val="00DB3868"/>
    <w:rsid w:val="00DB72F9"/>
    <w:rsid w:val="00DC18FC"/>
    <w:rsid w:val="00DE14C1"/>
    <w:rsid w:val="00DE46E2"/>
    <w:rsid w:val="00E06D50"/>
    <w:rsid w:val="00E10996"/>
    <w:rsid w:val="00E21132"/>
    <w:rsid w:val="00E23D59"/>
    <w:rsid w:val="00E308A5"/>
    <w:rsid w:val="00E37D5B"/>
    <w:rsid w:val="00E44DCC"/>
    <w:rsid w:val="00E46194"/>
    <w:rsid w:val="00E53CD3"/>
    <w:rsid w:val="00E61DEC"/>
    <w:rsid w:val="00E61E32"/>
    <w:rsid w:val="00E67EAE"/>
    <w:rsid w:val="00EB1408"/>
    <w:rsid w:val="00EC6B23"/>
    <w:rsid w:val="00ED6798"/>
    <w:rsid w:val="00ED777E"/>
    <w:rsid w:val="00EE1459"/>
    <w:rsid w:val="00F1383A"/>
    <w:rsid w:val="00F20688"/>
    <w:rsid w:val="00F47DD8"/>
    <w:rsid w:val="00F72AFD"/>
    <w:rsid w:val="00F735E2"/>
    <w:rsid w:val="00F917A0"/>
    <w:rsid w:val="00F96432"/>
    <w:rsid w:val="00FE5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6C0E"/>
  <w15:docId w15:val="{D37FC4DB-DA3A-4459-84AD-AADA638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4F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4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434F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251ACE"/>
    <w:rPr>
      <w:color w:val="0000FF" w:themeColor="hyperlink"/>
      <w:u w:val="single"/>
    </w:rPr>
  </w:style>
  <w:style w:type="paragraph" w:styleId="a4">
    <w:name w:val="Balloon Text"/>
    <w:basedOn w:val="a"/>
    <w:link w:val="a5"/>
    <w:uiPriority w:val="99"/>
    <w:semiHidden/>
    <w:unhideWhenUsed/>
    <w:rsid w:val="002042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042ED"/>
    <w:rPr>
      <w:rFonts w:ascii="Segoe UI" w:eastAsiaTheme="minorEastAsia" w:hAnsi="Segoe UI" w:cs="Segoe UI"/>
      <w:sz w:val="18"/>
      <w:szCs w:val="18"/>
      <w:lang w:eastAsia="ru-RU"/>
    </w:rPr>
  </w:style>
  <w:style w:type="paragraph" w:styleId="a6">
    <w:name w:val="Revision"/>
    <w:hidden/>
    <w:uiPriority w:val="99"/>
    <w:semiHidden/>
    <w:rsid w:val="002042ED"/>
    <w:pPr>
      <w:spacing w:after="0" w:line="240" w:lineRule="auto"/>
    </w:pPr>
    <w:rPr>
      <w:rFonts w:eastAsiaTheme="minorEastAsia"/>
      <w:lang w:eastAsia="ru-RU"/>
    </w:rPr>
  </w:style>
  <w:style w:type="character" w:styleId="a7">
    <w:name w:val="annotation reference"/>
    <w:basedOn w:val="a0"/>
    <w:uiPriority w:val="99"/>
    <w:semiHidden/>
    <w:unhideWhenUsed/>
    <w:rsid w:val="0071165B"/>
    <w:rPr>
      <w:sz w:val="16"/>
      <w:szCs w:val="16"/>
    </w:rPr>
  </w:style>
  <w:style w:type="paragraph" w:styleId="a8">
    <w:name w:val="annotation text"/>
    <w:basedOn w:val="a"/>
    <w:link w:val="a9"/>
    <w:uiPriority w:val="99"/>
    <w:semiHidden/>
    <w:unhideWhenUsed/>
    <w:rsid w:val="0071165B"/>
    <w:pPr>
      <w:spacing w:line="240" w:lineRule="auto"/>
    </w:pPr>
    <w:rPr>
      <w:sz w:val="20"/>
      <w:szCs w:val="20"/>
    </w:rPr>
  </w:style>
  <w:style w:type="character" w:customStyle="1" w:styleId="a9">
    <w:name w:val="Текст примечания Знак"/>
    <w:basedOn w:val="a0"/>
    <w:link w:val="a8"/>
    <w:uiPriority w:val="99"/>
    <w:semiHidden/>
    <w:rsid w:val="0071165B"/>
    <w:rPr>
      <w:rFonts w:eastAsiaTheme="minorEastAsia"/>
      <w:sz w:val="20"/>
      <w:szCs w:val="20"/>
      <w:lang w:eastAsia="ru-RU"/>
    </w:rPr>
  </w:style>
  <w:style w:type="paragraph" w:styleId="aa">
    <w:name w:val="annotation subject"/>
    <w:basedOn w:val="a8"/>
    <w:next w:val="a8"/>
    <w:link w:val="ab"/>
    <w:uiPriority w:val="99"/>
    <w:semiHidden/>
    <w:unhideWhenUsed/>
    <w:rsid w:val="0071165B"/>
    <w:rPr>
      <w:b/>
      <w:bCs/>
    </w:rPr>
  </w:style>
  <w:style w:type="character" w:customStyle="1" w:styleId="ab">
    <w:name w:val="Тема примечания Знак"/>
    <w:basedOn w:val="a9"/>
    <w:link w:val="aa"/>
    <w:uiPriority w:val="99"/>
    <w:semiHidden/>
    <w:rsid w:val="0071165B"/>
    <w:rPr>
      <w:rFonts w:eastAsiaTheme="minorEastAsia"/>
      <w:b/>
      <w:bCs/>
      <w:sz w:val="20"/>
      <w:szCs w:val="20"/>
      <w:lang w:eastAsia="ru-RU"/>
    </w:rPr>
  </w:style>
  <w:style w:type="paragraph" w:styleId="ac">
    <w:name w:val="footnote text"/>
    <w:basedOn w:val="a"/>
    <w:link w:val="ad"/>
    <w:uiPriority w:val="99"/>
    <w:semiHidden/>
    <w:unhideWhenUsed/>
    <w:rsid w:val="0071165B"/>
    <w:pPr>
      <w:spacing w:after="0" w:line="240" w:lineRule="auto"/>
    </w:pPr>
    <w:rPr>
      <w:sz w:val="20"/>
      <w:szCs w:val="20"/>
    </w:rPr>
  </w:style>
  <w:style w:type="character" w:customStyle="1" w:styleId="ad">
    <w:name w:val="Текст сноски Знак"/>
    <w:basedOn w:val="a0"/>
    <w:link w:val="ac"/>
    <w:uiPriority w:val="99"/>
    <w:semiHidden/>
    <w:rsid w:val="0071165B"/>
    <w:rPr>
      <w:rFonts w:eastAsiaTheme="minorEastAsia"/>
      <w:sz w:val="20"/>
      <w:szCs w:val="20"/>
      <w:lang w:eastAsia="ru-RU"/>
    </w:rPr>
  </w:style>
  <w:style w:type="character" w:styleId="ae">
    <w:name w:val="footnote reference"/>
    <w:basedOn w:val="a0"/>
    <w:uiPriority w:val="99"/>
    <w:unhideWhenUsed/>
    <w:rsid w:val="0071165B"/>
    <w:rPr>
      <w:vertAlign w:val="superscript"/>
    </w:rPr>
  </w:style>
  <w:style w:type="paragraph" w:styleId="af">
    <w:name w:val="endnote text"/>
    <w:basedOn w:val="a"/>
    <w:link w:val="af0"/>
    <w:uiPriority w:val="99"/>
    <w:semiHidden/>
    <w:unhideWhenUsed/>
    <w:rsid w:val="0071165B"/>
    <w:pPr>
      <w:spacing w:after="0" w:line="240" w:lineRule="auto"/>
    </w:pPr>
    <w:rPr>
      <w:sz w:val="20"/>
      <w:szCs w:val="20"/>
    </w:rPr>
  </w:style>
  <w:style w:type="character" w:customStyle="1" w:styleId="af0">
    <w:name w:val="Текст концевой сноски Знак"/>
    <w:basedOn w:val="a0"/>
    <w:link w:val="af"/>
    <w:uiPriority w:val="99"/>
    <w:semiHidden/>
    <w:rsid w:val="0071165B"/>
    <w:rPr>
      <w:rFonts w:eastAsiaTheme="minorEastAsia"/>
      <w:sz w:val="20"/>
      <w:szCs w:val="20"/>
      <w:lang w:eastAsia="ru-RU"/>
    </w:rPr>
  </w:style>
  <w:style w:type="character" w:styleId="af1">
    <w:name w:val="endnote reference"/>
    <w:basedOn w:val="a0"/>
    <w:uiPriority w:val="99"/>
    <w:semiHidden/>
    <w:unhideWhenUsed/>
    <w:rsid w:val="0071165B"/>
    <w:rPr>
      <w:vertAlign w:val="superscript"/>
    </w:rPr>
  </w:style>
  <w:style w:type="paragraph" w:styleId="af2">
    <w:name w:val="header"/>
    <w:basedOn w:val="a"/>
    <w:link w:val="af3"/>
    <w:unhideWhenUsed/>
    <w:rsid w:val="0071165B"/>
    <w:pPr>
      <w:tabs>
        <w:tab w:val="center" w:pos="4677"/>
        <w:tab w:val="right" w:pos="9355"/>
      </w:tabs>
      <w:spacing w:after="0" w:line="240" w:lineRule="auto"/>
    </w:pPr>
  </w:style>
  <w:style w:type="character" w:customStyle="1" w:styleId="af3">
    <w:name w:val="Верхний колонтитул Знак"/>
    <w:basedOn w:val="a0"/>
    <w:link w:val="af2"/>
    <w:rsid w:val="0071165B"/>
    <w:rPr>
      <w:rFonts w:eastAsiaTheme="minorEastAsia"/>
      <w:lang w:eastAsia="ru-RU"/>
    </w:rPr>
  </w:style>
  <w:style w:type="paragraph" w:styleId="af4">
    <w:name w:val="footer"/>
    <w:basedOn w:val="a"/>
    <w:link w:val="af5"/>
    <w:uiPriority w:val="99"/>
    <w:unhideWhenUsed/>
    <w:rsid w:val="0071165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165B"/>
    <w:rPr>
      <w:rFonts w:eastAsiaTheme="minorEastAsia"/>
      <w:lang w:eastAsia="ru-RU"/>
    </w:rPr>
  </w:style>
  <w:style w:type="paragraph" w:styleId="af6">
    <w:name w:val="Body Text"/>
    <w:basedOn w:val="a"/>
    <w:link w:val="af7"/>
    <w:rsid w:val="00883F6F"/>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rsid w:val="00883F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260">
      <w:bodyDiv w:val="1"/>
      <w:marLeft w:val="0"/>
      <w:marRight w:val="0"/>
      <w:marTop w:val="0"/>
      <w:marBottom w:val="0"/>
      <w:divBdr>
        <w:top w:val="none" w:sz="0" w:space="0" w:color="auto"/>
        <w:left w:val="none" w:sz="0" w:space="0" w:color="auto"/>
        <w:bottom w:val="none" w:sz="0" w:space="0" w:color="auto"/>
        <w:right w:val="none" w:sz="0" w:space="0" w:color="auto"/>
      </w:divBdr>
    </w:div>
    <w:div w:id="265041865">
      <w:bodyDiv w:val="1"/>
      <w:marLeft w:val="0"/>
      <w:marRight w:val="0"/>
      <w:marTop w:val="0"/>
      <w:marBottom w:val="0"/>
      <w:divBdr>
        <w:top w:val="none" w:sz="0" w:space="0" w:color="auto"/>
        <w:left w:val="none" w:sz="0" w:space="0" w:color="auto"/>
        <w:bottom w:val="none" w:sz="0" w:space="0" w:color="auto"/>
        <w:right w:val="none" w:sz="0" w:space="0" w:color="auto"/>
      </w:divBdr>
    </w:div>
    <w:div w:id="338241070">
      <w:bodyDiv w:val="1"/>
      <w:marLeft w:val="0"/>
      <w:marRight w:val="0"/>
      <w:marTop w:val="0"/>
      <w:marBottom w:val="0"/>
      <w:divBdr>
        <w:top w:val="none" w:sz="0" w:space="0" w:color="auto"/>
        <w:left w:val="none" w:sz="0" w:space="0" w:color="auto"/>
        <w:bottom w:val="none" w:sz="0" w:space="0" w:color="auto"/>
        <w:right w:val="none" w:sz="0" w:space="0" w:color="auto"/>
      </w:divBdr>
    </w:div>
    <w:div w:id="415900617">
      <w:bodyDiv w:val="1"/>
      <w:marLeft w:val="0"/>
      <w:marRight w:val="0"/>
      <w:marTop w:val="0"/>
      <w:marBottom w:val="0"/>
      <w:divBdr>
        <w:top w:val="none" w:sz="0" w:space="0" w:color="auto"/>
        <w:left w:val="none" w:sz="0" w:space="0" w:color="auto"/>
        <w:bottom w:val="none" w:sz="0" w:space="0" w:color="auto"/>
        <w:right w:val="none" w:sz="0" w:space="0" w:color="auto"/>
      </w:divBdr>
    </w:div>
    <w:div w:id="548611861">
      <w:bodyDiv w:val="1"/>
      <w:marLeft w:val="0"/>
      <w:marRight w:val="0"/>
      <w:marTop w:val="0"/>
      <w:marBottom w:val="0"/>
      <w:divBdr>
        <w:top w:val="none" w:sz="0" w:space="0" w:color="auto"/>
        <w:left w:val="none" w:sz="0" w:space="0" w:color="auto"/>
        <w:bottom w:val="none" w:sz="0" w:space="0" w:color="auto"/>
        <w:right w:val="none" w:sz="0" w:space="0" w:color="auto"/>
      </w:divBdr>
    </w:div>
    <w:div w:id="686643474">
      <w:bodyDiv w:val="1"/>
      <w:marLeft w:val="0"/>
      <w:marRight w:val="0"/>
      <w:marTop w:val="0"/>
      <w:marBottom w:val="0"/>
      <w:divBdr>
        <w:top w:val="none" w:sz="0" w:space="0" w:color="auto"/>
        <w:left w:val="none" w:sz="0" w:space="0" w:color="auto"/>
        <w:bottom w:val="none" w:sz="0" w:space="0" w:color="auto"/>
        <w:right w:val="none" w:sz="0" w:space="0" w:color="auto"/>
      </w:divBdr>
    </w:div>
    <w:div w:id="1257321589">
      <w:bodyDiv w:val="1"/>
      <w:marLeft w:val="0"/>
      <w:marRight w:val="0"/>
      <w:marTop w:val="0"/>
      <w:marBottom w:val="0"/>
      <w:divBdr>
        <w:top w:val="none" w:sz="0" w:space="0" w:color="auto"/>
        <w:left w:val="none" w:sz="0" w:space="0" w:color="auto"/>
        <w:bottom w:val="none" w:sz="0" w:space="0" w:color="auto"/>
        <w:right w:val="none" w:sz="0" w:space="0" w:color="auto"/>
      </w:divBdr>
    </w:div>
    <w:div w:id="134816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E91B-F04E-4926-9551-EE795EC4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2465</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ПАО "Ленэнерго"</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Аббатурова Анна Александровна</dc:creator>
  <cp:lastModifiedBy>Диденко Станислав Викторович</cp:lastModifiedBy>
  <cp:revision>45</cp:revision>
  <dcterms:created xsi:type="dcterms:W3CDTF">2020-07-28T13:46:00Z</dcterms:created>
  <dcterms:modified xsi:type="dcterms:W3CDTF">2021-02-17T11:48:00Z</dcterms:modified>
</cp:coreProperties>
</file>